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5CCB6" w14:textId="2033E48D" w:rsidR="00B865A7" w:rsidRDefault="00FF5469" w:rsidP="00632CE4">
      <w:pPr>
        <w:spacing w:after="0" w:line="360" w:lineRule="auto"/>
        <w:jc w:val="center"/>
        <w:rPr>
          <w:rFonts w:ascii="Times New Roman" w:hAnsi="Times New Roman" w:cs="Times New Roman"/>
          <w:b/>
          <w:sz w:val="32"/>
          <w:lang w:val="az-Latn-AZ"/>
        </w:rPr>
      </w:pPr>
      <w:r w:rsidRPr="00FF5469">
        <w:rPr>
          <w:rFonts w:ascii="Times New Roman" w:hAnsi="Times New Roman" w:cs="Times New Roman"/>
          <w:b/>
          <w:sz w:val="32"/>
          <w:lang w:val="az-Latn-AZ"/>
        </w:rPr>
        <w:t>BAHT</w:t>
      </w:r>
      <w:r>
        <w:rPr>
          <w:rFonts w:ascii="Times New Roman" w:hAnsi="Times New Roman" w:cs="Times New Roman"/>
          <w:b/>
          <w:sz w:val="32"/>
          <w:lang w:val="az-Latn-AZ"/>
        </w:rPr>
        <w:t>İ</w:t>
      </w:r>
      <w:r w:rsidRPr="00FF5469">
        <w:rPr>
          <w:rFonts w:ascii="Times New Roman" w:hAnsi="Times New Roman" w:cs="Times New Roman"/>
          <w:b/>
          <w:sz w:val="32"/>
          <w:lang w:val="az-Latn-AZ"/>
        </w:rPr>
        <w:t>YAR VAHABZADE</w:t>
      </w:r>
      <w:r w:rsidR="004D66A9">
        <w:rPr>
          <w:rFonts w:ascii="Times New Roman" w:hAnsi="Times New Roman" w:cs="Times New Roman"/>
          <w:b/>
          <w:sz w:val="32"/>
          <w:lang w:val="az-Latn-AZ"/>
        </w:rPr>
        <w:t xml:space="preserve"> VE MİLLİ İDEOLOJİ</w:t>
      </w:r>
    </w:p>
    <w:p w14:paraId="0C8A3F26" w14:textId="2F31A8FF" w:rsidR="00A25FD5" w:rsidRDefault="00A25FD5" w:rsidP="00632CE4">
      <w:pPr>
        <w:spacing w:after="0" w:line="360" w:lineRule="auto"/>
        <w:jc w:val="center"/>
        <w:rPr>
          <w:rFonts w:ascii="Times New Roman" w:hAnsi="Times New Roman" w:cs="Times New Roman"/>
          <w:b/>
          <w:sz w:val="32"/>
          <w:lang w:val="az-Latn-AZ"/>
        </w:rPr>
      </w:pPr>
      <w:r>
        <w:rPr>
          <w:rFonts w:ascii="Times New Roman" w:hAnsi="Times New Roman" w:cs="Times New Roman"/>
          <w:b/>
          <w:sz w:val="32"/>
          <w:lang w:val="az-Latn-AZ"/>
        </w:rPr>
        <w:t xml:space="preserve">Dosent Leyla Allahverdiyeva </w:t>
      </w:r>
    </w:p>
    <w:p w14:paraId="1BF2949A" w14:textId="7E790C5D" w:rsidR="004D66A9" w:rsidRDefault="004D66A9" w:rsidP="00A25FD5">
      <w:pPr>
        <w:spacing w:after="0" w:line="360" w:lineRule="auto"/>
        <w:jc w:val="center"/>
        <w:rPr>
          <w:rFonts w:ascii="Times New Roman" w:hAnsi="Times New Roman" w:cs="Times New Roman"/>
          <w:b/>
          <w:sz w:val="32"/>
          <w:lang w:val="az-Latn-AZ"/>
        </w:rPr>
      </w:pPr>
      <w:r>
        <w:rPr>
          <w:rFonts w:ascii="Times New Roman" w:hAnsi="Times New Roman" w:cs="Times New Roman"/>
          <w:b/>
          <w:sz w:val="32"/>
          <w:lang w:val="az-Latn-AZ"/>
        </w:rPr>
        <w:t>Sumqayıt Dövlət Universiteti</w:t>
      </w:r>
    </w:p>
    <w:p w14:paraId="1E8703B6" w14:textId="31D0379F" w:rsidR="00A25FD5" w:rsidRPr="004D66A9" w:rsidRDefault="00A25FD5" w:rsidP="00A25FD5">
      <w:pPr>
        <w:spacing w:after="0" w:line="360" w:lineRule="auto"/>
        <w:jc w:val="center"/>
        <w:rPr>
          <w:rFonts w:ascii="Times New Roman" w:hAnsi="Times New Roman" w:cs="Times New Roman"/>
          <w:b/>
          <w:sz w:val="32"/>
          <w:lang w:val="az-Latn-AZ"/>
        </w:rPr>
      </w:pPr>
      <w:r>
        <w:rPr>
          <w:rFonts w:ascii="Times New Roman" w:hAnsi="Times New Roman" w:cs="Times New Roman"/>
          <w:b/>
          <w:sz w:val="32"/>
          <w:lang w:val="az-Latn-AZ"/>
        </w:rPr>
        <w:t>lela_leyla</w:t>
      </w:r>
      <w:r w:rsidRPr="004D66A9">
        <w:rPr>
          <w:rFonts w:ascii="Times New Roman" w:hAnsi="Times New Roman" w:cs="Times New Roman"/>
          <w:b/>
          <w:sz w:val="32"/>
          <w:lang w:val="az-Latn-AZ"/>
        </w:rPr>
        <w:t>@mail.ru</w:t>
      </w:r>
    </w:p>
    <w:p w14:paraId="5D7CD0D9" w14:textId="0B63B0A0" w:rsidR="00D53358" w:rsidRDefault="00D53358" w:rsidP="004D7B89">
      <w:pPr>
        <w:spacing w:after="0" w:line="360" w:lineRule="auto"/>
        <w:rPr>
          <w:rFonts w:ascii="Times New Roman" w:hAnsi="Times New Roman" w:cs="Times New Roman"/>
          <w:b/>
          <w:sz w:val="28"/>
          <w:lang w:val="az-Latn-AZ"/>
        </w:rPr>
      </w:pPr>
    </w:p>
    <w:p w14:paraId="0311BE13" w14:textId="2FEC4E0C" w:rsidR="002B5039" w:rsidRDefault="002B5039" w:rsidP="00F004A6">
      <w:pPr>
        <w:spacing w:after="0" w:line="360" w:lineRule="auto"/>
        <w:ind w:firstLine="709"/>
        <w:jc w:val="both"/>
        <w:rPr>
          <w:rFonts w:ascii="Times New Roman" w:hAnsi="Times New Roman" w:cs="Times New Roman"/>
          <w:bCs/>
          <w:sz w:val="28"/>
          <w:lang w:val="az-Latn-AZ"/>
        </w:rPr>
      </w:pPr>
      <w:r w:rsidRPr="00A00DBF">
        <w:rPr>
          <w:rFonts w:ascii="Times New Roman" w:hAnsi="Times New Roman" w:cs="Times New Roman"/>
          <w:b/>
          <w:sz w:val="28"/>
          <w:lang w:val="az-Latn-AZ"/>
        </w:rPr>
        <w:t xml:space="preserve">Bildiri özeti: </w:t>
      </w:r>
    </w:p>
    <w:p w14:paraId="5C61B9EC" w14:textId="7047ECCE" w:rsidR="00A00DBF" w:rsidRPr="004D66A9" w:rsidRDefault="00A00DBF" w:rsidP="00F004A6">
      <w:pPr>
        <w:spacing w:after="0" w:line="360" w:lineRule="auto"/>
        <w:ind w:firstLine="709"/>
        <w:jc w:val="both"/>
        <w:rPr>
          <w:rFonts w:ascii="Times New Roman" w:hAnsi="Times New Roman" w:cs="Times New Roman"/>
          <w:bCs/>
          <w:sz w:val="28"/>
          <w:lang w:val="az-Latn-AZ"/>
        </w:rPr>
      </w:pPr>
      <w:r w:rsidRPr="004D66A9">
        <w:rPr>
          <w:rFonts w:ascii="Times New Roman" w:hAnsi="Times New Roman" w:cs="Times New Roman"/>
          <w:bCs/>
          <w:sz w:val="28"/>
          <w:lang w:val="az-Latn-AZ"/>
        </w:rPr>
        <w:t>Makale, Azerbaycan Cumhuriyeti'nin halk şairi, yazarı, oyun yazarı, önde gelen halk figürü, eğitimcisi, büyük düşünürü, filozofu Bahtiyar Vahabzadeh'in milli görüşlerini içermektedir. Şairin vatanseverlik duygularının yüceltildiği, anadili ve Azerbaycan tarihi hakkındaki değerli fikirlerinin ışık tuttuğu şiirlerinden örnekler aşağıda verilmiştir. 1960'lı yıllardan itibaren Bahtiyar Vahabzade, milli şiir üslubu, yazımı ve düşünce tarzı nedeniyle Samad Vurgun'dan sonra milli şiir dilimizin ana gelişme yönü olmuştur.</w:t>
      </w:r>
    </w:p>
    <w:p w14:paraId="0CAA1F70" w14:textId="77777777" w:rsidR="00E575DB" w:rsidRDefault="00E575DB" w:rsidP="00C039D7">
      <w:pPr>
        <w:spacing w:after="0" w:line="360" w:lineRule="auto"/>
        <w:ind w:firstLine="709"/>
        <w:jc w:val="both"/>
        <w:rPr>
          <w:rFonts w:ascii="Times New Roman" w:hAnsi="Times New Roman" w:cs="Times New Roman"/>
          <w:b/>
          <w:bCs/>
          <w:i/>
          <w:iCs/>
          <w:sz w:val="28"/>
          <w:lang w:val="az-Latn-AZ"/>
        </w:rPr>
      </w:pPr>
    </w:p>
    <w:p w14:paraId="3168450C" w14:textId="2F91EFD2" w:rsidR="00FF5469" w:rsidRDefault="00FF5469" w:rsidP="00C039D7">
      <w:pPr>
        <w:spacing w:after="0" w:line="360" w:lineRule="auto"/>
        <w:ind w:firstLine="709"/>
        <w:jc w:val="both"/>
        <w:rPr>
          <w:rFonts w:ascii="Times New Roman" w:hAnsi="Times New Roman" w:cs="Times New Roman"/>
          <w:sz w:val="28"/>
          <w:lang w:val="az-Latn-AZ"/>
        </w:rPr>
      </w:pPr>
      <w:r w:rsidRPr="00FF5469">
        <w:rPr>
          <w:rFonts w:ascii="Times New Roman" w:hAnsi="Times New Roman" w:cs="Times New Roman"/>
          <w:b/>
          <w:bCs/>
          <w:i/>
          <w:iCs/>
          <w:sz w:val="28"/>
          <w:lang w:val="az-Latn-AZ"/>
        </w:rPr>
        <w:t>Açar sözlər:</w:t>
      </w:r>
      <w:r>
        <w:rPr>
          <w:rFonts w:ascii="Times New Roman" w:hAnsi="Times New Roman" w:cs="Times New Roman"/>
          <w:sz w:val="28"/>
          <w:lang w:val="az-Latn-AZ"/>
        </w:rPr>
        <w:t xml:space="preserve"> </w:t>
      </w:r>
      <w:r w:rsidRPr="00FF5469">
        <w:rPr>
          <w:rFonts w:ascii="Times New Roman" w:hAnsi="Times New Roman" w:cs="Times New Roman"/>
          <w:i/>
          <w:iCs/>
          <w:sz w:val="28"/>
          <w:lang w:val="az-Latn-AZ"/>
        </w:rPr>
        <w:t>Azərbaycan, şair, Bəxtiyar Vahabzadə, milli, ideya, poeziya</w:t>
      </w:r>
    </w:p>
    <w:p w14:paraId="2DE0AE20" w14:textId="77777777" w:rsidR="005664B0" w:rsidRPr="005664B0" w:rsidRDefault="005664B0" w:rsidP="005664B0">
      <w:pPr>
        <w:spacing w:after="0" w:line="360" w:lineRule="auto"/>
        <w:ind w:firstLine="709"/>
        <w:jc w:val="both"/>
        <w:rPr>
          <w:rFonts w:ascii="Times New Roman" w:hAnsi="Times New Roman" w:cs="Times New Roman"/>
          <w:sz w:val="28"/>
          <w:lang w:val="az-Latn-AZ"/>
        </w:rPr>
      </w:pPr>
      <w:r w:rsidRPr="005664B0">
        <w:rPr>
          <w:rFonts w:ascii="Times New Roman" w:hAnsi="Times New Roman" w:cs="Times New Roman"/>
          <w:sz w:val="28"/>
          <w:lang w:val="az-Latn-AZ"/>
        </w:rPr>
        <w:t>Halk şairi Bahtiyar Vahabzade, sadece Azerbaycan'da değil, Doğu'da olduğu gibi şiir dünyasında da yanan yüreklerin özel koltuklarında yaşamaya devam ediyor. Çağdaş şiirimizi eşsiz örneklerle zenginleştiren şair, eserinin her kelimesinde milletinin vefasını, vatanını, istiklal ateşini, ana dilinin zarafetini ve zenginliğini övmüştür. O, modern Azerbaycan şiirini zamanın çetin sınavlarından kurtarmış, aynı zamanda Azerbaycan'ın modern tarihi boyunca geçmiş gelenekleri koruyan gerçek bir milli şair olduğunu da kanıtlamıştır.</w:t>
      </w:r>
    </w:p>
    <w:p w14:paraId="205B568F" w14:textId="2BDC3987" w:rsidR="005664B0" w:rsidRDefault="005664B0" w:rsidP="005664B0">
      <w:pPr>
        <w:spacing w:after="0" w:line="360" w:lineRule="auto"/>
        <w:ind w:firstLine="709"/>
        <w:jc w:val="both"/>
        <w:rPr>
          <w:rFonts w:ascii="Times New Roman" w:hAnsi="Times New Roman" w:cs="Times New Roman"/>
          <w:sz w:val="28"/>
          <w:lang w:val="az-Latn-AZ"/>
        </w:rPr>
      </w:pPr>
      <w:r w:rsidRPr="005664B0">
        <w:rPr>
          <w:rFonts w:ascii="Times New Roman" w:hAnsi="Times New Roman" w:cs="Times New Roman"/>
          <w:sz w:val="28"/>
          <w:lang w:val="az-Latn-AZ"/>
        </w:rPr>
        <w:t>Seçkin şair yarım yüzyıldan fazla bir süredir yaratıcıdır. Bu zengin mirasın temelinde onun kendi halkına, tarihine, diline ve dinine olan sevgisi ve geleceğine olan büyük inancı yatmaktadır. Şairin hemen hemen bütün eserlerinde -</w:t>
      </w:r>
      <w:r>
        <w:rPr>
          <w:rFonts w:ascii="Times New Roman" w:hAnsi="Times New Roman" w:cs="Times New Roman"/>
          <w:sz w:val="28"/>
          <w:lang w:val="az-Latn-AZ"/>
        </w:rPr>
        <w:t xml:space="preserve"> </w:t>
      </w:r>
      <w:r w:rsidRPr="005664B0">
        <w:rPr>
          <w:rFonts w:ascii="Times New Roman" w:hAnsi="Times New Roman" w:cs="Times New Roman"/>
          <w:sz w:val="28"/>
          <w:lang w:val="az-Latn-AZ"/>
        </w:rPr>
        <w:t>hem şiirinde hem de düzyazısında</w:t>
      </w:r>
      <w:r>
        <w:rPr>
          <w:rFonts w:ascii="Times New Roman" w:hAnsi="Times New Roman" w:cs="Times New Roman"/>
          <w:sz w:val="28"/>
          <w:lang w:val="az-Latn-AZ"/>
        </w:rPr>
        <w:t xml:space="preserve"> </w:t>
      </w:r>
      <w:r w:rsidRPr="005664B0">
        <w:rPr>
          <w:rFonts w:ascii="Times New Roman" w:hAnsi="Times New Roman" w:cs="Times New Roman"/>
          <w:sz w:val="28"/>
          <w:lang w:val="az-Latn-AZ"/>
        </w:rPr>
        <w:t>- bu ana çizgiyi şu ya da bu şekilde net bir şekilde görmek mümkündür.</w:t>
      </w:r>
    </w:p>
    <w:p w14:paraId="67ECC5C7" w14:textId="40D0F859" w:rsidR="005664B0" w:rsidRDefault="005664B0" w:rsidP="00022548">
      <w:pPr>
        <w:spacing w:after="0" w:line="360" w:lineRule="auto"/>
        <w:ind w:firstLine="709"/>
        <w:jc w:val="both"/>
        <w:rPr>
          <w:rFonts w:ascii="Times New Roman" w:hAnsi="Times New Roman" w:cs="Times New Roman"/>
          <w:sz w:val="28"/>
          <w:lang w:val="az-Latn-AZ"/>
        </w:rPr>
      </w:pPr>
      <w:r w:rsidRPr="005664B0">
        <w:rPr>
          <w:rFonts w:ascii="Times New Roman" w:hAnsi="Times New Roman" w:cs="Times New Roman"/>
          <w:sz w:val="28"/>
          <w:lang w:val="az-Latn-AZ"/>
        </w:rPr>
        <w:t xml:space="preserve">Bahtiyar Vahabzade, Azerbaycan'ın en zor ve acı günlerinde her zaman halkın yanında olmuş, haklı sesini ve protestosunu dile getirmekten asla </w:t>
      </w:r>
      <w:r w:rsidRPr="005664B0">
        <w:rPr>
          <w:rFonts w:ascii="Times New Roman" w:hAnsi="Times New Roman" w:cs="Times New Roman"/>
          <w:sz w:val="28"/>
          <w:lang w:val="az-Latn-AZ"/>
        </w:rPr>
        <w:lastRenderedPageBreak/>
        <w:t>çekinmemiştir. Bu nedenle Azerbaycan'daki Atatürk Merkezi'nin müdürü, tanınmış filolog, profesör Nizami Caferov, şairi "İstiklal Şairi" olarak adlandırmış ve hizmetleriyle ilgili şunları vurgulamıştır: B. Vahabzade okulu. - Yabancı, milli olmayan "metodoloji" burada asla yer bulmadı, milletin sorunları hiçbir şekilde çarpıtılmadı, doğruyu doğrudan söylemek mümkün değilse, en azından bugüne kadar dolaylı olarak anlatıldı, daha çok ilgi gördü. ulusal hakikatte (ulusun hakikati!) diğer hakikatlerden daha fazla; Ne kadar büyük mahrumiyetlere maruz kalsa da millete hizmet görevini daima şerefle yerine getirmiş, milli ideallerden uzaklaşmamış, milli hakikati dile getirmiştir”</w:t>
      </w:r>
      <w:r>
        <w:rPr>
          <w:rFonts w:ascii="Times New Roman" w:hAnsi="Times New Roman" w:cs="Times New Roman"/>
          <w:sz w:val="28"/>
          <w:lang w:val="az-Latn-AZ"/>
        </w:rPr>
        <w:t xml:space="preserve"> </w:t>
      </w:r>
      <w:r w:rsidRPr="005664B0">
        <w:rPr>
          <w:rFonts w:ascii="Times New Roman" w:hAnsi="Times New Roman" w:cs="Times New Roman"/>
          <w:sz w:val="28"/>
          <w:lang w:val="az-Latn-AZ"/>
        </w:rPr>
        <w:t>[1, s. 4-5]</w:t>
      </w:r>
    </w:p>
    <w:p w14:paraId="785B855D" w14:textId="27EC56A3" w:rsidR="005664B0" w:rsidRDefault="005664B0" w:rsidP="00A3197B">
      <w:pPr>
        <w:spacing w:after="0" w:line="360" w:lineRule="auto"/>
        <w:ind w:firstLine="709"/>
        <w:jc w:val="both"/>
        <w:rPr>
          <w:rFonts w:ascii="Times New Roman" w:hAnsi="Times New Roman" w:cs="Times New Roman"/>
          <w:sz w:val="28"/>
          <w:lang w:val="az-Latn-AZ"/>
        </w:rPr>
      </w:pPr>
      <w:r w:rsidRPr="005664B0">
        <w:rPr>
          <w:rFonts w:ascii="Times New Roman" w:hAnsi="Times New Roman" w:cs="Times New Roman"/>
          <w:sz w:val="28"/>
          <w:lang w:val="az-Latn-AZ"/>
        </w:rPr>
        <w:t>Bahtiyar Vahabzade, 20. yüzyılda Azerbaycan halkının en büyük şahsiyetlerinden biridir. Milli şairimizin şiiri, felsefesi, sosyal ve siyasi liderliği mensubu olduğu halkındır. Azerbaycan'da milli bir okul kurmayı başarmış ve uzun yıllar boyunca her şiiriyle manevi değerlere bağlılığını kanıtlamıştır. Bununla 20. yüzyılda Azerbaycan'da edebi, halk, milli bir okul yaratmayı başardı. Şairin bu yöndeki hizmetlerinden bahseden Prof. N</w:t>
      </w:r>
      <w:r w:rsidR="000948F0">
        <w:rPr>
          <w:rFonts w:ascii="Times New Roman" w:hAnsi="Times New Roman" w:cs="Times New Roman"/>
          <w:sz w:val="28"/>
          <w:lang w:val="az-Latn-AZ"/>
        </w:rPr>
        <w:t>izami</w:t>
      </w:r>
      <w:r w:rsidRPr="005664B0">
        <w:rPr>
          <w:rFonts w:ascii="Times New Roman" w:hAnsi="Times New Roman" w:cs="Times New Roman"/>
          <w:sz w:val="28"/>
          <w:lang w:val="az-Latn-AZ"/>
        </w:rPr>
        <w:t xml:space="preserve"> Jafarov çok haklı olarak şöyle yazmıştır: "B. Vahabzade'nin okulu sadece bir milliyetçilik okulu değildir (ve B. Vahabzade'yi sıradan bir milliyetçi olarak görenler yanılıyorlar). Bu büyük bir milli ilimler ve vatanseverlik okuludur - Azerbaycan milletinin geçmişi, bugünü ve geleceği ile ilgili bu okulun düşünmediği ve şu veya bu sonucu ifade etmediği önemli bir konu yoktur. Ve B. Vahabzade'nin ekolü sadece bir şairler ekolü değil, aynı zamanda büyük bir felsefe ekolü ve büyük bir halk figürüdür. Burada bilge düşünceler, kapsamlı düşünceler, tutkulu duygular kadar güçlü, renkli, nüfuz edicidir. [1, s. 4]</w:t>
      </w:r>
    </w:p>
    <w:p w14:paraId="4CCA68D2" w14:textId="77777777" w:rsidR="005664B0" w:rsidRDefault="005664B0" w:rsidP="00D600CE">
      <w:pPr>
        <w:spacing w:after="0" w:line="360" w:lineRule="auto"/>
        <w:ind w:firstLine="709"/>
        <w:jc w:val="both"/>
        <w:rPr>
          <w:rFonts w:ascii="Times New Roman" w:hAnsi="Times New Roman" w:cs="Times New Roman"/>
          <w:sz w:val="28"/>
          <w:lang w:val="az-Latn-AZ"/>
        </w:rPr>
      </w:pPr>
      <w:r w:rsidRPr="005664B0">
        <w:rPr>
          <w:rFonts w:ascii="Times New Roman" w:hAnsi="Times New Roman" w:cs="Times New Roman"/>
          <w:sz w:val="28"/>
          <w:lang w:val="az-Latn-AZ"/>
        </w:rPr>
        <w:t xml:space="preserve">Azerbaycan'da yaşanan sosyal ve siyasi olaylara kayıtsız kalmayan şair, Sovyet rejimi döneminde bile mevcut yapıya karşı protesto sesini sık sık yükseltmiş, bazı şiirlerini başka milletlerin temsilcisi adı altında yayınlamış, bazı şiirlerini ise gizlemiştir. bazıları kişisel arşivinde. Daha sonra bu şiirleri “Kutudan Sesler” (2002) başlığı altında toplayıp yayımladı. Şairin eserinde genel olarak bu içeriğe sahip şiirler yeterlidir: "Masal-hayat", "Umi'ye heykel koy", "Köprü nehirden uzağa düştü", "Alaaddin'in lambası", "Kendine yalvar" , "Piramitlerin </w:t>
      </w:r>
      <w:r w:rsidRPr="005664B0">
        <w:rPr>
          <w:rFonts w:ascii="Times New Roman" w:hAnsi="Times New Roman" w:cs="Times New Roman"/>
          <w:sz w:val="28"/>
          <w:lang w:val="az-Latn-AZ"/>
        </w:rPr>
        <w:lastRenderedPageBreak/>
        <w:t>önünde", "Açtan tokluğa", "Sarayın önünde", "Baba gur-gur", "Açık sabah", "Latin dili" ve diğer şiirler. Şair, zaman zaman son şiirlerinde olayları başka kişilere aktarsa ​​da dikkatli okuyucu, satırlar arasında gizlenen doğru boşluğu bulabilir, kime ve neye işaret edildiğini fark edebilir.</w:t>
      </w:r>
    </w:p>
    <w:p w14:paraId="6D140792" w14:textId="020DACF5" w:rsidR="00AB5B11" w:rsidRDefault="00AB5B11" w:rsidP="00D600CE">
      <w:pPr>
        <w:spacing w:after="0" w:line="360" w:lineRule="auto"/>
        <w:ind w:firstLine="709"/>
        <w:jc w:val="both"/>
        <w:rPr>
          <w:rFonts w:ascii="Times New Roman" w:hAnsi="Times New Roman" w:cs="Times New Roman"/>
          <w:sz w:val="28"/>
          <w:lang w:val="az-Latn-AZ"/>
        </w:rPr>
      </w:pPr>
      <w:r w:rsidRPr="00AB5B11">
        <w:rPr>
          <w:rFonts w:ascii="Times New Roman" w:hAnsi="Times New Roman" w:cs="Times New Roman"/>
          <w:sz w:val="28"/>
          <w:lang w:val="az-Latn-AZ"/>
        </w:rPr>
        <w:t>Şairin en büyük mücadelesi Sovyet döneminde zulme uğrayan, zor günler geçiren ana dilimize ilişkin olmuştur. Dahi şair, Azerbaycan dili hakkında açıkça yazmanın yasak olduğu dönemlerde bile bu konuya onlarca makale, onlarca şiir ithaf etmiştir. Hatta şiirlerinin recet kısmında Azerbaycan dilinin resmi devlet dairelerinde doğrudan veya dolaylı olarak bastırılmasına itirazını dile getirmiştir. Bu amaçla 1988 yılında yazdığı “İki Korku” adlı şiirinde şunları yazmıştır:</w:t>
      </w:r>
    </w:p>
    <w:p w14:paraId="0CD74719" w14:textId="3A3F5DBA" w:rsidR="009D4E9D" w:rsidRDefault="009D4E9D" w:rsidP="001A4C30">
      <w:pPr>
        <w:spacing w:after="0" w:line="360" w:lineRule="auto"/>
        <w:ind w:left="2835"/>
        <w:jc w:val="both"/>
        <w:rPr>
          <w:rFonts w:ascii="Times New Roman" w:hAnsi="Times New Roman" w:cs="Times New Roman"/>
          <w:sz w:val="28"/>
          <w:lang w:val="az-Latn-AZ"/>
        </w:rPr>
      </w:pPr>
      <w:r>
        <w:rPr>
          <w:rFonts w:ascii="Times New Roman" w:hAnsi="Times New Roman" w:cs="Times New Roman"/>
          <w:sz w:val="28"/>
          <w:lang w:val="az-Latn-AZ"/>
        </w:rPr>
        <w:t>Vətəndən qovuldu ana dilimiz,</w:t>
      </w:r>
    </w:p>
    <w:p w14:paraId="5AA2413A" w14:textId="77777777" w:rsidR="009D4E9D" w:rsidRDefault="009D4E9D" w:rsidP="001A4C30">
      <w:pPr>
        <w:spacing w:after="0" w:line="360" w:lineRule="auto"/>
        <w:ind w:left="2835"/>
        <w:jc w:val="both"/>
        <w:rPr>
          <w:rFonts w:ascii="Times New Roman" w:hAnsi="Times New Roman" w:cs="Times New Roman"/>
          <w:sz w:val="28"/>
          <w:lang w:val="az-Latn-AZ"/>
        </w:rPr>
      </w:pPr>
      <w:r>
        <w:rPr>
          <w:rFonts w:ascii="Times New Roman" w:hAnsi="Times New Roman" w:cs="Times New Roman"/>
          <w:sz w:val="28"/>
          <w:lang w:val="az-Latn-AZ"/>
        </w:rPr>
        <w:t>Ana dili dedik gəlmə, yad dilə.</w:t>
      </w:r>
    </w:p>
    <w:p w14:paraId="1A259AD9" w14:textId="77777777" w:rsidR="009D4E9D" w:rsidRDefault="009D4E9D" w:rsidP="001A4C30">
      <w:pPr>
        <w:spacing w:after="0" w:line="360" w:lineRule="auto"/>
        <w:ind w:left="2835"/>
        <w:jc w:val="both"/>
        <w:rPr>
          <w:rFonts w:ascii="Times New Roman" w:hAnsi="Times New Roman" w:cs="Times New Roman"/>
          <w:sz w:val="28"/>
          <w:lang w:val="az-Latn-AZ"/>
        </w:rPr>
      </w:pPr>
      <w:r>
        <w:rPr>
          <w:rFonts w:ascii="Times New Roman" w:hAnsi="Times New Roman" w:cs="Times New Roman"/>
          <w:sz w:val="28"/>
          <w:lang w:val="az-Latn-AZ"/>
        </w:rPr>
        <w:t>Ərəbcə danışdıq ölülərlə biz,</w:t>
      </w:r>
    </w:p>
    <w:p w14:paraId="21A87FC4" w14:textId="77777777" w:rsidR="009D4E9D" w:rsidRDefault="009D4E9D" w:rsidP="001A4C30">
      <w:pPr>
        <w:spacing w:after="0" w:line="360" w:lineRule="auto"/>
        <w:ind w:left="2835"/>
        <w:jc w:val="both"/>
        <w:rPr>
          <w:rFonts w:ascii="Times New Roman" w:hAnsi="Times New Roman" w:cs="Times New Roman"/>
          <w:sz w:val="28"/>
          <w:lang w:val="az-Latn-AZ"/>
        </w:rPr>
      </w:pPr>
      <w:r>
        <w:rPr>
          <w:rFonts w:ascii="Times New Roman" w:hAnsi="Times New Roman" w:cs="Times New Roman"/>
          <w:sz w:val="28"/>
          <w:lang w:val="az-Latn-AZ"/>
        </w:rPr>
        <w:t xml:space="preserve">Rusca qırıldatdıq dirilər ilə. </w:t>
      </w:r>
    </w:p>
    <w:p w14:paraId="59CAB7F2" w14:textId="2B120063" w:rsidR="000C3D8C" w:rsidRDefault="00AB5B11" w:rsidP="00D600CE">
      <w:pPr>
        <w:spacing w:after="0" w:line="360" w:lineRule="auto"/>
        <w:ind w:firstLine="709"/>
        <w:jc w:val="both"/>
        <w:rPr>
          <w:rFonts w:ascii="Times New Roman" w:hAnsi="Times New Roman" w:cs="Times New Roman"/>
          <w:sz w:val="28"/>
          <w:lang w:val="az-Latn-AZ"/>
        </w:rPr>
      </w:pPr>
      <w:r w:rsidRPr="00AB5B11">
        <w:rPr>
          <w:rFonts w:ascii="Times New Roman" w:hAnsi="Times New Roman" w:cs="Times New Roman"/>
          <w:sz w:val="28"/>
          <w:lang w:val="az-Latn-AZ"/>
        </w:rPr>
        <w:t>Şair, eserinin tamamında her milletin milli varlığının ilk göstergesinin ana dili olduğunu vurgulamıştır. 1984 yılında yazdığı Merziyye şiirinde ana diline ayrı bir bölüm ayrılmıştır. Bakhtiyar Vahabzade bu şiiri Güney Azerbaycan'ın özverili kızı Marzia Uskuku'ya ithaf etti. Şiirde o bölüm şu ayetle bitiyor</w:t>
      </w:r>
      <w:r w:rsidR="000C3D8C">
        <w:rPr>
          <w:rFonts w:ascii="Times New Roman" w:hAnsi="Times New Roman" w:cs="Times New Roman"/>
          <w:sz w:val="28"/>
          <w:lang w:val="az-Latn-AZ"/>
        </w:rPr>
        <w:t>:</w:t>
      </w:r>
    </w:p>
    <w:p w14:paraId="66CAEB41" w14:textId="77777777" w:rsidR="000C3D8C" w:rsidRDefault="000C3D8C" w:rsidP="001A4C30">
      <w:pPr>
        <w:spacing w:after="0" w:line="360" w:lineRule="auto"/>
        <w:ind w:left="2835"/>
        <w:jc w:val="both"/>
        <w:rPr>
          <w:rFonts w:ascii="Times New Roman" w:hAnsi="Times New Roman" w:cs="Times New Roman"/>
          <w:sz w:val="28"/>
          <w:lang w:val="az-Latn-AZ"/>
        </w:rPr>
      </w:pPr>
      <w:r>
        <w:rPr>
          <w:rFonts w:ascii="Times New Roman" w:hAnsi="Times New Roman" w:cs="Times New Roman"/>
          <w:sz w:val="28"/>
          <w:lang w:val="az-Latn-AZ"/>
        </w:rPr>
        <w:t>Ey bu günü dilim-dilim</w:t>
      </w:r>
    </w:p>
    <w:p w14:paraId="54AD93F7" w14:textId="77777777" w:rsidR="000C3D8C" w:rsidRDefault="000C3D8C" w:rsidP="001A4C30">
      <w:pPr>
        <w:spacing w:after="0" w:line="360" w:lineRule="auto"/>
        <w:ind w:left="2835"/>
        <w:jc w:val="both"/>
        <w:rPr>
          <w:rFonts w:ascii="Times New Roman" w:hAnsi="Times New Roman" w:cs="Times New Roman"/>
          <w:sz w:val="28"/>
          <w:lang w:val="az-Latn-AZ"/>
        </w:rPr>
      </w:pPr>
      <w:r>
        <w:rPr>
          <w:rFonts w:ascii="Times New Roman" w:hAnsi="Times New Roman" w:cs="Times New Roman"/>
          <w:sz w:val="28"/>
          <w:lang w:val="az-Latn-AZ"/>
        </w:rPr>
        <w:t>Parçalanan ana dilim,</w:t>
      </w:r>
    </w:p>
    <w:p w14:paraId="39D8760F" w14:textId="77777777" w:rsidR="000C3D8C" w:rsidRDefault="000C3D8C" w:rsidP="001A4C30">
      <w:pPr>
        <w:spacing w:after="0" w:line="360" w:lineRule="auto"/>
        <w:ind w:left="2835"/>
        <w:jc w:val="both"/>
        <w:rPr>
          <w:rFonts w:ascii="Times New Roman" w:hAnsi="Times New Roman" w:cs="Times New Roman"/>
          <w:sz w:val="28"/>
          <w:lang w:val="az-Latn-AZ"/>
        </w:rPr>
      </w:pPr>
      <w:r>
        <w:rPr>
          <w:rFonts w:ascii="Times New Roman" w:hAnsi="Times New Roman" w:cs="Times New Roman"/>
          <w:sz w:val="28"/>
          <w:lang w:val="az-Latn-AZ"/>
        </w:rPr>
        <w:t>Sinəsində od qalanan ana dilim,</w:t>
      </w:r>
    </w:p>
    <w:p w14:paraId="4EBB7E28" w14:textId="77777777" w:rsidR="000C3D8C" w:rsidRDefault="000C3D8C" w:rsidP="001A4C30">
      <w:pPr>
        <w:spacing w:after="0" w:line="360" w:lineRule="auto"/>
        <w:ind w:left="2835"/>
        <w:jc w:val="both"/>
        <w:rPr>
          <w:rFonts w:ascii="Times New Roman" w:hAnsi="Times New Roman" w:cs="Times New Roman"/>
          <w:sz w:val="28"/>
          <w:lang w:val="az-Latn-AZ"/>
        </w:rPr>
      </w:pPr>
      <w:r>
        <w:rPr>
          <w:rFonts w:ascii="Times New Roman" w:hAnsi="Times New Roman" w:cs="Times New Roman"/>
          <w:sz w:val="28"/>
          <w:lang w:val="az-Latn-AZ"/>
        </w:rPr>
        <w:t xml:space="preserve">Qapıların arxasında </w:t>
      </w:r>
    </w:p>
    <w:p w14:paraId="6C2E17A6" w14:textId="124250C0" w:rsidR="009D4E9D" w:rsidRDefault="000C3D8C" w:rsidP="001A4C30">
      <w:pPr>
        <w:spacing w:after="0" w:line="360" w:lineRule="auto"/>
        <w:ind w:left="2835"/>
        <w:jc w:val="both"/>
        <w:rPr>
          <w:rFonts w:ascii="Times New Roman" w:hAnsi="Times New Roman" w:cs="Times New Roman"/>
          <w:sz w:val="28"/>
          <w:lang w:val="az-Latn-AZ"/>
        </w:rPr>
      </w:pPr>
      <w:r>
        <w:rPr>
          <w:rFonts w:ascii="Times New Roman" w:hAnsi="Times New Roman" w:cs="Times New Roman"/>
          <w:sz w:val="28"/>
          <w:lang w:val="az-Latn-AZ"/>
        </w:rPr>
        <w:t>Böynu bükük qalan dilim,</w:t>
      </w:r>
    </w:p>
    <w:p w14:paraId="1F792280" w14:textId="497CAE1B" w:rsidR="000C3D8C" w:rsidRDefault="000C3D8C" w:rsidP="001A4C30">
      <w:pPr>
        <w:spacing w:after="0" w:line="360" w:lineRule="auto"/>
        <w:ind w:left="2835"/>
        <w:jc w:val="both"/>
        <w:rPr>
          <w:rFonts w:ascii="Times New Roman" w:hAnsi="Times New Roman" w:cs="Times New Roman"/>
          <w:sz w:val="28"/>
          <w:lang w:val="az-Latn-AZ"/>
        </w:rPr>
      </w:pPr>
      <w:r>
        <w:rPr>
          <w:rFonts w:ascii="Times New Roman" w:hAnsi="Times New Roman" w:cs="Times New Roman"/>
          <w:sz w:val="28"/>
          <w:lang w:val="az-Latn-AZ"/>
        </w:rPr>
        <w:t>Var ikən yox olan dilim,</w:t>
      </w:r>
    </w:p>
    <w:p w14:paraId="049E759A" w14:textId="011E4CF4" w:rsidR="000C3D8C" w:rsidRDefault="000C3D8C" w:rsidP="001A4C30">
      <w:pPr>
        <w:spacing w:after="0" w:line="360" w:lineRule="auto"/>
        <w:ind w:left="2835"/>
        <w:jc w:val="both"/>
        <w:rPr>
          <w:rFonts w:ascii="Times New Roman" w:hAnsi="Times New Roman" w:cs="Times New Roman"/>
          <w:sz w:val="28"/>
          <w:lang w:val="az-Latn-AZ"/>
        </w:rPr>
      </w:pPr>
      <w:r>
        <w:rPr>
          <w:rFonts w:ascii="Times New Roman" w:hAnsi="Times New Roman" w:cs="Times New Roman"/>
          <w:sz w:val="28"/>
          <w:lang w:val="az-Latn-AZ"/>
        </w:rPr>
        <w:t>Ayaqlarda kilim dilim,</w:t>
      </w:r>
    </w:p>
    <w:p w14:paraId="3BB5F5F2" w14:textId="1A982A14" w:rsidR="000C3D8C" w:rsidRDefault="000C3D8C" w:rsidP="001A4C30">
      <w:pPr>
        <w:spacing w:after="0" w:line="360" w:lineRule="auto"/>
        <w:ind w:left="2835"/>
        <w:jc w:val="both"/>
        <w:rPr>
          <w:rFonts w:ascii="Times New Roman" w:hAnsi="Times New Roman" w:cs="Times New Roman"/>
          <w:sz w:val="28"/>
          <w:lang w:val="az-Latn-AZ"/>
        </w:rPr>
      </w:pPr>
      <w:r>
        <w:rPr>
          <w:rFonts w:ascii="Times New Roman" w:hAnsi="Times New Roman" w:cs="Times New Roman"/>
          <w:sz w:val="28"/>
          <w:lang w:val="az-Latn-AZ"/>
        </w:rPr>
        <w:t>Savaşlarda bir qəhrəman,</w:t>
      </w:r>
    </w:p>
    <w:p w14:paraId="54B81831" w14:textId="105CC4CA" w:rsidR="000C3D8C" w:rsidRDefault="000C3D8C" w:rsidP="001A4C30">
      <w:pPr>
        <w:spacing w:after="0" w:line="360" w:lineRule="auto"/>
        <w:ind w:left="2835"/>
        <w:jc w:val="both"/>
        <w:rPr>
          <w:rFonts w:ascii="Times New Roman" w:hAnsi="Times New Roman" w:cs="Times New Roman"/>
          <w:sz w:val="28"/>
          <w:lang w:val="az-Latn-AZ"/>
        </w:rPr>
      </w:pPr>
      <w:r>
        <w:rPr>
          <w:rFonts w:ascii="Times New Roman" w:hAnsi="Times New Roman" w:cs="Times New Roman"/>
          <w:sz w:val="28"/>
          <w:lang w:val="az-Latn-AZ"/>
        </w:rPr>
        <w:t>Barışlarda həlim dilim.</w:t>
      </w:r>
    </w:p>
    <w:p w14:paraId="5BCE3382" w14:textId="77777777" w:rsidR="00AB5B11" w:rsidRDefault="00AB5B11" w:rsidP="00AB5B11">
      <w:pPr>
        <w:spacing w:after="0" w:line="360" w:lineRule="auto"/>
        <w:ind w:firstLine="709"/>
        <w:jc w:val="both"/>
        <w:rPr>
          <w:rFonts w:ascii="Times New Roman" w:hAnsi="Times New Roman" w:cs="Times New Roman"/>
          <w:sz w:val="28"/>
          <w:lang w:val="az-Latn-AZ"/>
        </w:rPr>
      </w:pPr>
      <w:r w:rsidRPr="00AB5B11">
        <w:rPr>
          <w:rFonts w:ascii="Times New Roman" w:hAnsi="Times New Roman" w:cs="Times New Roman"/>
          <w:sz w:val="28"/>
          <w:lang w:val="az-Latn-AZ"/>
        </w:rPr>
        <w:t xml:space="preserve">Rus dilinin hakim olduğu, Azerbaycan okullarının sayısının azaldığı ve insanların çocuklarını Rus okullarına gönderdiği Sovyet döneminde Azerice </w:t>
      </w:r>
      <w:r w:rsidRPr="00AB5B11">
        <w:rPr>
          <w:rFonts w:ascii="Times New Roman" w:hAnsi="Times New Roman" w:cs="Times New Roman"/>
          <w:sz w:val="28"/>
          <w:lang w:val="az-Latn-AZ"/>
        </w:rPr>
        <w:lastRenderedPageBreak/>
        <w:t>nadiren kullanılıyordu. Şair bu düşüncelerini “Latin Dili” ve “Münafık” adlı şiirlerinde de sürdürmektedir.</w:t>
      </w:r>
    </w:p>
    <w:p w14:paraId="345D1F92" w14:textId="61357B75" w:rsidR="009A450B" w:rsidRPr="00AB5B11" w:rsidRDefault="00AB5B11" w:rsidP="00AB5B11">
      <w:pPr>
        <w:spacing w:after="0" w:line="360" w:lineRule="auto"/>
        <w:ind w:firstLine="709"/>
        <w:jc w:val="both"/>
        <w:rPr>
          <w:rFonts w:ascii="Times New Roman" w:hAnsi="Times New Roman" w:cs="Times New Roman"/>
          <w:sz w:val="28"/>
          <w:lang w:val="az-Latn-AZ"/>
        </w:rPr>
      </w:pPr>
      <w:r w:rsidRPr="00AB5B11">
        <w:rPr>
          <w:rFonts w:ascii="Times New Roman" w:hAnsi="Times New Roman" w:cs="Times New Roman"/>
          <w:sz w:val="28"/>
          <w:lang w:val="az-Latn-AZ"/>
        </w:rPr>
        <w:t>Bahtiyar Vahabzade genel olarak sadece Azerbaycan'ın dili, tarihi, edebiyatı ve siyaseti için değil, aynı zamanda onun birliği ve bağımsızlığı, ulusal ideolojisi ve genel olarak Azerbaycanlılığın ideolojisi için de mücadele etti. Bütün bu faaliyetler şairin gerçek bir milliyetçi, vatansever ve fedakar bir karakter olduğunu kanıtlamaktadır. Vatanın acılı günlerinde, milli şairin halk figürü olarak çeşitli platformlardan yaptığı ateşli konuşmaları, o dönemde yaşayan her Azerbaycanlının hafızasında değerli bir anı olarak korunmaktadır.</w:t>
      </w:r>
    </w:p>
    <w:p w14:paraId="2382C11D" w14:textId="77777777" w:rsidR="00AB5B11" w:rsidRDefault="00AB5B11" w:rsidP="00C039D7">
      <w:pPr>
        <w:keepNext/>
        <w:spacing w:after="0" w:line="360" w:lineRule="auto"/>
        <w:ind w:right="141" w:firstLine="709"/>
        <w:jc w:val="center"/>
        <w:rPr>
          <w:rFonts w:ascii="Times New Roman" w:eastAsiaTheme="minorHAnsi" w:hAnsi="Times New Roman" w:cs="Times New Roman"/>
          <w:b/>
          <w:sz w:val="28"/>
          <w:szCs w:val="28"/>
          <w:lang w:val="az-Latn-AZ" w:eastAsia="en-US"/>
        </w:rPr>
      </w:pPr>
    </w:p>
    <w:p w14:paraId="0962D566" w14:textId="1E574095" w:rsidR="009A450B" w:rsidRPr="00AB5B11" w:rsidRDefault="00AB5B11" w:rsidP="00AB5B11">
      <w:pPr>
        <w:keepNext/>
        <w:spacing w:after="0" w:line="360" w:lineRule="auto"/>
        <w:ind w:right="141"/>
        <w:contextualSpacing/>
        <w:jc w:val="center"/>
        <w:rPr>
          <w:rFonts w:ascii="Times New Roman" w:eastAsiaTheme="minorHAnsi" w:hAnsi="Times New Roman" w:cs="Times New Roman"/>
          <w:sz w:val="28"/>
          <w:szCs w:val="28"/>
          <w:lang w:val="az-Latn-AZ" w:eastAsia="en-US"/>
        </w:rPr>
      </w:pPr>
      <w:r w:rsidRPr="00AB5B11">
        <w:rPr>
          <w:rFonts w:ascii="Times New Roman" w:eastAsiaTheme="minorHAnsi" w:hAnsi="Times New Roman" w:cs="Times New Roman"/>
          <w:b/>
          <w:sz w:val="28"/>
          <w:szCs w:val="28"/>
          <w:lang w:val="az-Latn-AZ" w:eastAsia="en-US"/>
        </w:rPr>
        <w:t>EDEBİYAT</w:t>
      </w:r>
    </w:p>
    <w:p w14:paraId="7AD55FE7" w14:textId="6F27F20D" w:rsidR="009A450B" w:rsidRDefault="009A450B" w:rsidP="009A450B">
      <w:pPr>
        <w:keepNext/>
        <w:numPr>
          <w:ilvl w:val="0"/>
          <w:numId w:val="9"/>
        </w:numPr>
        <w:spacing w:after="0" w:line="360" w:lineRule="auto"/>
        <w:ind w:left="0" w:right="141" w:firstLine="0"/>
        <w:contextualSpacing/>
        <w:jc w:val="both"/>
        <w:rPr>
          <w:rFonts w:ascii="Times New Roman" w:eastAsiaTheme="minorHAnsi" w:hAnsi="Times New Roman" w:cs="Times New Roman"/>
          <w:sz w:val="28"/>
          <w:szCs w:val="28"/>
          <w:lang w:val="az-Latn-AZ" w:eastAsia="en-US"/>
        </w:rPr>
      </w:pPr>
      <w:r w:rsidRPr="00AB5B11">
        <w:rPr>
          <w:rFonts w:ascii="Times New Roman" w:eastAsiaTheme="minorHAnsi" w:hAnsi="Times New Roman" w:cs="Times New Roman"/>
          <w:sz w:val="28"/>
          <w:szCs w:val="28"/>
          <w:lang w:val="az-Latn-AZ" w:eastAsia="en-US"/>
        </w:rPr>
        <w:t>Cəfərov N. Bəxtiyar Vahabzadə. Bakı: “Azərbaycan</w:t>
      </w:r>
      <w:r>
        <w:rPr>
          <w:rFonts w:ascii="Times New Roman" w:eastAsiaTheme="minorHAnsi" w:hAnsi="Times New Roman" w:cs="Times New Roman"/>
          <w:sz w:val="28"/>
          <w:szCs w:val="28"/>
          <w:lang w:val="az-Latn-AZ" w:eastAsia="en-US"/>
        </w:rPr>
        <w:t xml:space="preserve">” nəşriyyatı, 1996, 80 s. </w:t>
      </w:r>
    </w:p>
    <w:p w14:paraId="5B578A0B" w14:textId="4E0AB3B5" w:rsidR="009A450B" w:rsidRDefault="009A450B" w:rsidP="009A450B">
      <w:pPr>
        <w:keepNext/>
        <w:numPr>
          <w:ilvl w:val="0"/>
          <w:numId w:val="9"/>
        </w:numPr>
        <w:spacing w:after="0" w:line="360" w:lineRule="auto"/>
        <w:ind w:left="0" w:right="141" w:firstLine="0"/>
        <w:contextualSpacing/>
        <w:jc w:val="both"/>
        <w:rPr>
          <w:rFonts w:ascii="Times New Roman" w:eastAsiaTheme="minorHAnsi" w:hAnsi="Times New Roman" w:cs="Times New Roman"/>
          <w:sz w:val="28"/>
          <w:szCs w:val="28"/>
          <w:lang w:val="az-Latn-AZ" w:eastAsia="en-US"/>
        </w:rPr>
      </w:pPr>
      <w:r>
        <w:rPr>
          <w:rFonts w:ascii="Times New Roman" w:eastAsiaTheme="minorHAnsi" w:hAnsi="Times New Roman" w:cs="Times New Roman"/>
          <w:sz w:val="28"/>
          <w:szCs w:val="28"/>
          <w:lang w:val="az-Latn-AZ" w:eastAsia="en-US"/>
        </w:rPr>
        <w:t>Vahabzadə B. Seçilmiş əsərləri. 2 cilddə. I cild (Şeirlər). Bakı: “Öndər nəşriyyat”, 2004, 328 s.</w:t>
      </w:r>
    </w:p>
    <w:p w14:paraId="7A9795A3" w14:textId="38C90065" w:rsidR="009A450B" w:rsidRPr="000B42A8" w:rsidRDefault="009A450B" w:rsidP="00E609F4">
      <w:pPr>
        <w:keepNext/>
        <w:numPr>
          <w:ilvl w:val="0"/>
          <w:numId w:val="9"/>
        </w:numPr>
        <w:spacing w:after="0" w:line="360" w:lineRule="auto"/>
        <w:ind w:left="0" w:right="141" w:firstLine="0"/>
        <w:contextualSpacing/>
        <w:jc w:val="both"/>
        <w:rPr>
          <w:rFonts w:ascii="Times New Roman" w:hAnsi="Times New Roman" w:cs="Times New Roman"/>
          <w:lang w:val="az-Latn-AZ"/>
        </w:rPr>
      </w:pPr>
      <w:r w:rsidRPr="000B42A8">
        <w:rPr>
          <w:rFonts w:ascii="Times New Roman" w:eastAsiaTheme="minorHAnsi" w:hAnsi="Times New Roman" w:cs="Times New Roman"/>
          <w:sz w:val="28"/>
          <w:szCs w:val="28"/>
          <w:lang w:val="az-Latn-AZ" w:eastAsia="en-US"/>
        </w:rPr>
        <w:t xml:space="preserve">Vahabzadə B. </w:t>
      </w:r>
      <w:r w:rsidR="000B42A8">
        <w:rPr>
          <w:rFonts w:ascii="Times New Roman" w:eastAsiaTheme="minorHAnsi" w:hAnsi="Times New Roman" w:cs="Times New Roman"/>
          <w:sz w:val="28"/>
          <w:szCs w:val="28"/>
          <w:lang w:val="az-Latn-AZ" w:eastAsia="en-US"/>
        </w:rPr>
        <w:t xml:space="preserve">Sandıqdan səslər. Şeirlər. Bakı: “Təfəkkür” NPM, 2002, 128 </w:t>
      </w:r>
      <w:r w:rsidR="00A842B8">
        <w:rPr>
          <w:rFonts w:ascii="Times New Roman" w:eastAsiaTheme="minorHAnsi" w:hAnsi="Times New Roman" w:cs="Times New Roman"/>
          <w:sz w:val="28"/>
          <w:szCs w:val="28"/>
          <w:lang w:val="az-Latn-AZ" w:eastAsia="en-US"/>
        </w:rPr>
        <w:t>s.</w:t>
      </w:r>
    </w:p>
    <w:p w14:paraId="6D11371D" w14:textId="0418160B" w:rsidR="000B42A8" w:rsidRPr="00A842B8" w:rsidRDefault="000B42A8" w:rsidP="00A842B8">
      <w:pPr>
        <w:keepNext/>
        <w:numPr>
          <w:ilvl w:val="0"/>
          <w:numId w:val="9"/>
        </w:numPr>
        <w:spacing w:after="0" w:line="360" w:lineRule="auto"/>
        <w:ind w:left="0" w:right="141" w:firstLine="0"/>
        <w:contextualSpacing/>
        <w:jc w:val="both"/>
        <w:rPr>
          <w:rFonts w:ascii="Times New Roman" w:hAnsi="Times New Roman" w:cs="Times New Roman"/>
          <w:lang w:val="az-Latn-AZ"/>
        </w:rPr>
      </w:pPr>
      <w:r w:rsidRPr="000B42A8">
        <w:rPr>
          <w:rFonts w:ascii="Times New Roman" w:eastAsiaTheme="minorHAnsi" w:hAnsi="Times New Roman" w:cs="Times New Roman"/>
          <w:sz w:val="28"/>
          <w:szCs w:val="28"/>
          <w:lang w:val="az-Latn-AZ" w:eastAsia="en-US"/>
        </w:rPr>
        <w:t>Vahabzadə B.</w:t>
      </w:r>
      <w:r>
        <w:rPr>
          <w:rFonts w:ascii="Times New Roman" w:eastAsiaTheme="minorHAnsi" w:hAnsi="Times New Roman" w:cs="Times New Roman"/>
          <w:sz w:val="28"/>
          <w:szCs w:val="28"/>
          <w:lang w:val="az-Latn-AZ" w:eastAsia="en-US"/>
        </w:rPr>
        <w:t xml:space="preserve"> Lirika. Bakı: “Azərnəşr”, 1990, 215 s.</w:t>
      </w:r>
    </w:p>
    <w:p w14:paraId="359AEA53" w14:textId="17D9AF10" w:rsidR="00DA39F2" w:rsidRDefault="00DA39F2" w:rsidP="00A842B8">
      <w:pPr>
        <w:rPr>
          <w:rFonts w:ascii="Times New Roman" w:hAnsi="Times New Roman" w:cs="Times New Roman"/>
          <w:i/>
          <w:sz w:val="28"/>
          <w:lang w:val="az-Latn-AZ"/>
        </w:rPr>
      </w:pPr>
    </w:p>
    <w:p w14:paraId="38F081C2" w14:textId="77777777" w:rsidR="00F004A6" w:rsidRDefault="00F004A6" w:rsidP="00FF5469">
      <w:pPr>
        <w:jc w:val="center"/>
        <w:rPr>
          <w:rFonts w:ascii="Times New Roman" w:hAnsi="Times New Roman" w:cs="Times New Roman"/>
          <w:iCs/>
          <w:sz w:val="28"/>
          <w:lang w:val="az-Latn-AZ"/>
        </w:rPr>
      </w:pPr>
    </w:p>
    <w:p w14:paraId="4478E590" w14:textId="4D14FB10" w:rsidR="00FF5469" w:rsidRDefault="00FF5469" w:rsidP="00FF5469">
      <w:pPr>
        <w:jc w:val="center"/>
        <w:rPr>
          <w:rFonts w:ascii="Times New Roman" w:hAnsi="Times New Roman" w:cs="Times New Roman"/>
          <w:iCs/>
          <w:sz w:val="28"/>
          <w:lang w:val="az-Latn-AZ"/>
        </w:rPr>
      </w:pPr>
      <w:r>
        <w:rPr>
          <w:rFonts w:ascii="Times New Roman" w:hAnsi="Times New Roman" w:cs="Times New Roman"/>
          <w:iCs/>
          <w:sz w:val="28"/>
          <w:lang w:val="az-Latn-AZ"/>
        </w:rPr>
        <w:t>SUMMARY</w:t>
      </w:r>
    </w:p>
    <w:p w14:paraId="1096DAE7" w14:textId="77777777" w:rsidR="00F004A6" w:rsidRPr="00F004A6" w:rsidRDefault="00F004A6" w:rsidP="00FF5469">
      <w:pPr>
        <w:jc w:val="center"/>
        <w:rPr>
          <w:rFonts w:ascii="Times New Roman" w:hAnsi="Times New Roman" w:cs="Times New Roman"/>
          <w:b/>
          <w:bCs/>
          <w:iCs/>
          <w:sz w:val="28"/>
          <w:lang w:val="az-Latn-AZ"/>
        </w:rPr>
      </w:pPr>
      <w:r w:rsidRPr="00F004A6">
        <w:rPr>
          <w:rFonts w:ascii="Times New Roman" w:hAnsi="Times New Roman" w:cs="Times New Roman"/>
          <w:b/>
          <w:bCs/>
          <w:iCs/>
          <w:sz w:val="28"/>
          <w:lang w:val="az-Latn-AZ"/>
        </w:rPr>
        <w:t xml:space="preserve">BAHTİYAR VAHABZADE AND NATIONAL IDEOLOGY </w:t>
      </w:r>
    </w:p>
    <w:p w14:paraId="0D288632" w14:textId="6E3E0D5F" w:rsidR="00F004A6" w:rsidRDefault="00F004A6" w:rsidP="00FF5469">
      <w:pPr>
        <w:jc w:val="center"/>
        <w:rPr>
          <w:rFonts w:ascii="Times New Roman" w:hAnsi="Times New Roman" w:cs="Times New Roman"/>
          <w:iCs/>
          <w:sz w:val="28"/>
          <w:lang w:val="az-Latn-AZ"/>
        </w:rPr>
      </w:pPr>
      <w:r w:rsidRPr="00F004A6">
        <w:rPr>
          <w:rFonts w:ascii="Times New Roman" w:hAnsi="Times New Roman" w:cs="Times New Roman"/>
          <w:iCs/>
          <w:sz w:val="28"/>
          <w:lang w:val="az-Latn-AZ"/>
        </w:rPr>
        <w:t>Do</w:t>
      </w:r>
      <w:r>
        <w:rPr>
          <w:rFonts w:ascii="Times New Roman" w:hAnsi="Times New Roman" w:cs="Times New Roman"/>
          <w:iCs/>
          <w:sz w:val="28"/>
          <w:lang w:val="az-Latn-AZ"/>
        </w:rPr>
        <w:t>c</w:t>
      </w:r>
      <w:r w:rsidRPr="00F004A6">
        <w:rPr>
          <w:rFonts w:ascii="Times New Roman" w:hAnsi="Times New Roman" w:cs="Times New Roman"/>
          <w:iCs/>
          <w:sz w:val="28"/>
          <w:lang w:val="az-Latn-AZ"/>
        </w:rPr>
        <w:t xml:space="preserve">ent Leyla Allahverdiyeva </w:t>
      </w:r>
    </w:p>
    <w:p w14:paraId="3609331D" w14:textId="71E1E4A8" w:rsidR="00F004A6" w:rsidRDefault="00F004A6" w:rsidP="00FF5469">
      <w:pPr>
        <w:jc w:val="center"/>
        <w:rPr>
          <w:rFonts w:ascii="Times New Roman" w:hAnsi="Times New Roman" w:cs="Times New Roman"/>
          <w:iCs/>
          <w:sz w:val="28"/>
          <w:lang w:val="az-Latn-AZ"/>
        </w:rPr>
      </w:pPr>
      <w:r w:rsidRPr="00F004A6">
        <w:rPr>
          <w:rFonts w:ascii="Times New Roman" w:hAnsi="Times New Roman" w:cs="Times New Roman"/>
          <w:iCs/>
          <w:sz w:val="28"/>
          <w:lang w:val="az-Latn-AZ"/>
        </w:rPr>
        <w:t>Sum</w:t>
      </w:r>
      <w:r>
        <w:rPr>
          <w:rFonts w:ascii="Times New Roman" w:hAnsi="Times New Roman" w:cs="Times New Roman"/>
          <w:iCs/>
          <w:sz w:val="28"/>
          <w:lang w:val="az-Latn-AZ"/>
        </w:rPr>
        <w:t>gai</w:t>
      </w:r>
      <w:r w:rsidRPr="00F004A6">
        <w:rPr>
          <w:rFonts w:ascii="Times New Roman" w:hAnsi="Times New Roman" w:cs="Times New Roman"/>
          <w:iCs/>
          <w:sz w:val="28"/>
          <w:lang w:val="az-Latn-AZ"/>
        </w:rPr>
        <w:t>t State University</w:t>
      </w:r>
    </w:p>
    <w:p w14:paraId="18B467DB" w14:textId="1C940EEA" w:rsidR="00FF5469" w:rsidRDefault="00FF5469" w:rsidP="00F004A6">
      <w:pPr>
        <w:ind w:firstLine="709"/>
        <w:rPr>
          <w:rFonts w:ascii="Times New Roman" w:hAnsi="Times New Roman" w:cs="Times New Roman"/>
          <w:i/>
          <w:sz w:val="28"/>
          <w:lang w:val="az-Latn-AZ"/>
        </w:rPr>
      </w:pPr>
      <w:r w:rsidRPr="00FF5469">
        <w:rPr>
          <w:rFonts w:ascii="Times New Roman" w:hAnsi="Times New Roman" w:cs="Times New Roman"/>
          <w:b/>
          <w:bCs/>
          <w:i/>
          <w:sz w:val="28"/>
          <w:lang w:val="az-Latn-AZ"/>
        </w:rPr>
        <w:t>Key</w:t>
      </w:r>
      <w:r>
        <w:rPr>
          <w:rFonts w:ascii="Times New Roman" w:hAnsi="Times New Roman" w:cs="Times New Roman"/>
          <w:b/>
          <w:bCs/>
          <w:i/>
          <w:sz w:val="28"/>
          <w:lang w:val="az-Latn-AZ"/>
        </w:rPr>
        <w:t xml:space="preserve"> </w:t>
      </w:r>
      <w:r w:rsidRPr="00FF5469">
        <w:rPr>
          <w:rFonts w:ascii="Times New Roman" w:hAnsi="Times New Roman" w:cs="Times New Roman"/>
          <w:b/>
          <w:bCs/>
          <w:i/>
          <w:sz w:val="28"/>
          <w:lang w:val="az-Latn-AZ"/>
        </w:rPr>
        <w:t>words:</w:t>
      </w:r>
      <w:r w:rsidRPr="00FF5469">
        <w:rPr>
          <w:rFonts w:ascii="Times New Roman" w:hAnsi="Times New Roman" w:cs="Times New Roman"/>
          <w:i/>
          <w:sz w:val="28"/>
          <w:lang w:val="az-Latn-AZ"/>
        </w:rPr>
        <w:t xml:space="preserve"> Azerbaijan, poet, Bakhtiyar Vahabzadeh, nation</w:t>
      </w:r>
      <w:r>
        <w:rPr>
          <w:rFonts w:ascii="Times New Roman" w:hAnsi="Times New Roman" w:cs="Times New Roman"/>
          <w:i/>
          <w:sz w:val="28"/>
          <w:lang w:val="az-Latn-AZ"/>
        </w:rPr>
        <w:t>al</w:t>
      </w:r>
      <w:r w:rsidRPr="00FF5469">
        <w:rPr>
          <w:rFonts w:ascii="Times New Roman" w:hAnsi="Times New Roman" w:cs="Times New Roman"/>
          <w:i/>
          <w:sz w:val="28"/>
          <w:lang w:val="az-Latn-AZ"/>
        </w:rPr>
        <w:t>, idea, poetry</w:t>
      </w:r>
    </w:p>
    <w:p w14:paraId="0EC8076F" w14:textId="574CE40C" w:rsidR="00F004A6" w:rsidRPr="00F004A6" w:rsidRDefault="00F004A6" w:rsidP="00473C52">
      <w:pPr>
        <w:spacing w:line="360" w:lineRule="auto"/>
        <w:ind w:firstLine="709"/>
        <w:jc w:val="both"/>
        <w:rPr>
          <w:rFonts w:ascii="Times New Roman" w:hAnsi="Times New Roman" w:cs="Times New Roman"/>
          <w:iCs/>
          <w:sz w:val="28"/>
          <w:lang w:val="az-Latn-AZ"/>
        </w:rPr>
      </w:pPr>
      <w:r w:rsidRPr="00F004A6">
        <w:rPr>
          <w:rFonts w:ascii="Times New Roman" w:hAnsi="Times New Roman" w:cs="Times New Roman"/>
          <w:iCs/>
          <w:sz w:val="28"/>
          <w:lang w:val="az-Latn-AZ"/>
        </w:rPr>
        <w:t xml:space="preserve">The article includes the national views of Bakhtiyar Vahabzadeh, the national poet, writer, playwright, prominent public figure, educator, great thinker, philosopher of the Republic of Azerbaijan and his own country. Examples of the poet's poems, in which his patriotic feelings are exalted and his valuable ideas </w:t>
      </w:r>
      <w:r w:rsidRPr="00F004A6">
        <w:rPr>
          <w:rFonts w:ascii="Times New Roman" w:hAnsi="Times New Roman" w:cs="Times New Roman"/>
          <w:iCs/>
          <w:sz w:val="28"/>
          <w:lang w:val="az-Latn-AZ"/>
        </w:rPr>
        <w:lastRenderedPageBreak/>
        <w:t>about his native language and the history of Azerbaijan are shed light, are given below. Since the 1960s, Bakhtiyar Vahabzadeh has become the main direction of development of our national poetic language after Samad Vurgun due to his national poetic style, writing and way of thinking. The magnificent poet has passed more than half a century of creativity. In the core of this rich heritage, his love for his birthplace, history, language, religion, and great faith in his future are based.</w:t>
      </w:r>
    </w:p>
    <w:sectPr w:rsidR="00F004A6" w:rsidRPr="00F004A6" w:rsidSect="008F4207">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EF3EE" w14:textId="77777777" w:rsidR="006766A1" w:rsidRDefault="006766A1" w:rsidP="00037462">
      <w:pPr>
        <w:spacing w:after="0" w:line="240" w:lineRule="auto"/>
      </w:pPr>
      <w:r>
        <w:separator/>
      </w:r>
    </w:p>
  </w:endnote>
  <w:endnote w:type="continuationSeparator" w:id="0">
    <w:p w14:paraId="3A06889D" w14:textId="77777777" w:rsidR="006766A1" w:rsidRDefault="006766A1" w:rsidP="0003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063513"/>
      <w:docPartObj>
        <w:docPartGallery w:val="Page Numbers (Bottom of Page)"/>
        <w:docPartUnique/>
      </w:docPartObj>
    </w:sdtPr>
    <w:sdtContent>
      <w:p w14:paraId="2F0B30FA" w14:textId="77777777" w:rsidR="001245A7" w:rsidRDefault="00000000">
        <w:pPr>
          <w:pStyle w:val="a9"/>
          <w:jc w:val="right"/>
        </w:pPr>
        <w:r>
          <w:fldChar w:fldCharType="begin"/>
        </w:r>
        <w:r>
          <w:instrText xml:space="preserve"> PAGE   \* MERGEFORMAT </w:instrText>
        </w:r>
        <w:r>
          <w:fldChar w:fldCharType="separate"/>
        </w:r>
        <w:r w:rsidR="00451D7C">
          <w:rPr>
            <w:noProof/>
          </w:rPr>
          <w:t>3</w:t>
        </w:r>
        <w:r>
          <w:rPr>
            <w:noProof/>
          </w:rPr>
          <w:fldChar w:fldCharType="end"/>
        </w:r>
      </w:p>
    </w:sdtContent>
  </w:sdt>
  <w:p w14:paraId="5B62AE9A" w14:textId="77777777" w:rsidR="001245A7" w:rsidRDefault="001245A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6E655" w14:textId="77777777" w:rsidR="006766A1" w:rsidRDefault="006766A1" w:rsidP="00037462">
      <w:pPr>
        <w:spacing w:after="0" w:line="240" w:lineRule="auto"/>
      </w:pPr>
      <w:r>
        <w:separator/>
      </w:r>
    </w:p>
  </w:footnote>
  <w:footnote w:type="continuationSeparator" w:id="0">
    <w:p w14:paraId="37BFA0DE" w14:textId="77777777" w:rsidR="006766A1" w:rsidRDefault="006766A1" w:rsidP="00037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F6CE7"/>
    <w:multiLevelType w:val="hybridMultilevel"/>
    <w:tmpl w:val="3F3EA41A"/>
    <w:lvl w:ilvl="0" w:tplc="579C7F5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3404492"/>
    <w:multiLevelType w:val="hybridMultilevel"/>
    <w:tmpl w:val="23D61786"/>
    <w:lvl w:ilvl="0" w:tplc="82C40364">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9615D64"/>
    <w:multiLevelType w:val="hybridMultilevel"/>
    <w:tmpl w:val="5518CED0"/>
    <w:lvl w:ilvl="0" w:tplc="86002A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7080DE8"/>
    <w:multiLevelType w:val="hybridMultilevel"/>
    <w:tmpl w:val="69EAB36A"/>
    <w:lvl w:ilvl="0" w:tplc="82C403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8169AB"/>
    <w:multiLevelType w:val="hybridMultilevel"/>
    <w:tmpl w:val="527E1CE8"/>
    <w:lvl w:ilvl="0" w:tplc="794CD1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AAC333C"/>
    <w:multiLevelType w:val="hybridMultilevel"/>
    <w:tmpl w:val="A17473B2"/>
    <w:lvl w:ilvl="0" w:tplc="4CE08C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6767849"/>
    <w:multiLevelType w:val="hybridMultilevel"/>
    <w:tmpl w:val="2708EA34"/>
    <w:lvl w:ilvl="0" w:tplc="650E4CF2">
      <w:start w:val="1"/>
      <w:numFmt w:val="upperRoman"/>
      <w:lvlText w:val="%1."/>
      <w:lvlJc w:val="left"/>
      <w:pPr>
        <w:ind w:left="927" w:hanging="360"/>
      </w:pPr>
      <w:rPr>
        <w:rFonts w:ascii="Times New Roman" w:eastAsiaTheme="minorEastAsia"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2EF11C3"/>
    <w:multiLevelType w:val="hybridMultilevel"/>
    <w:tmpl w:val="03D66C04"/>
    <w:lvl w:ilvl="0" w:tplc="5B6E12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5580126"/>
    <w:multiLevelType w:val="hybridMultilevel"/>
    <w:tmpl w:val="96801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77435C"/>
    <w:multiLevelType w:val="hybridMultilevel"/>
    <w:tmpl w:val="7C044536"/>
    <w:lvl w:ilvl="0" w:tplc="023E41D2">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6214171"/>
    <w:multiLevelType w:val="hybridMultilevel"/>
    <w:tmpl w:val="B7641EF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98F2DEF"/>
    <w:multiLevelType w:val="hybridMultilevel"/>
    <w:tmpl w:val="0DC497A4"/>
    <w:lvl w:ilvl="0" w:tplc="8FD0BA3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204444966">
    <w:abstractNumId w:val="8"/>
  </w:num>
  <w:num w:numId="2" w16cid:durableId="1005667534">
    <w:abstractNumId w:val="5"/>
  </w:num>
  <w:num w:numId="3" w16cid:durableId="933247225">
    <w:abstractNumId w:val="11"/>
  </w:num>
  <w:num w:numId="4" w16cid:durableId="1923172960">
    <w:abstractNumId w:val="6"/>
  </w:num>
  <w:num w:numId="5" w16cid:durableId="100298013">
    <w:abstractNumId w:val="2"/>
  </w:num>
  <w:num w:numId="6" w16cid:durableId="1904754236">
    <w:abstractNumId w:val="4"/>
  </w:num>
  <w:num w:numId="7" w16cid:durableId="1624656730">
    <w:abstractNumId w:val="7"/>
  </w:num>
  <w:num w:numId="8" w16cid:durableId="662510493">
    <w:abstractNumId w:val="0"/>
  </w:num>
  <w:num w:numId="9" w16cid:durableId="2125297168">
    <w:abstractNumId w:val="3"/>
  </w:num>
  <w:num w:numId="10" w16cid:durableId="28262234">
    <w:abstractNumId w:val="1"/>
  </w:num>
  <w:num w:numId="11" w16cid:durableId="1388215009">
    <w:abstractNumId w:val="10"/>
  </w:num>
  <w:num w:numId="12" w16cid:durableId="1647541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858FB"/>
    <w:rsid w:val="00006D49"/>
    <w:rsid w:val="00017E8C"/>
    <w:rsid w:val="00022548"/>
    <w:rsid w:val="00033A90"/>
    <w:rsid w:val="00037462"/>
    <w:rsid w:val="000401A2"/>
    <w:rsid w:val="00043534"/>
    <w:rsid w:val="00051EC9"/>
    <w:rsid w:val="000611A6"/>
    <w:rsid w:val="00090E29"/>
    <w:rsid w:val="000929EE"/>
    <w:rsid w:val="00093A2F"/>
    <w:rsid w:val="000948F0"/>
    <w:rsid w:val="000963F0"/>
    <w:rsid w:val="000B3680"/>
    <w:rsid w:val="000B42A8"/>
    <w:rsid w:val="000B7A06"/>
    <w:rsid w:val="000C3D8C"/>
    <w:rsid w:val="000D2597"/>
    <w:rsid w:val="000F16B1"/>
    <w:rsid w:val="000F2856"/>
    <w:rsid w:val="00102499"/>
    <w:rsid w:val="001026E0"/>
    <w:rsid w:val="00113793"/>
    <w:rsid w:val="00122943"/>
    <w:rsid w:val="001245A7"/>
    <w:rsid w:val="00125071"/>
    <w:rsid w:val="00127589"/>
    <w:rsid w:val="00131274"/>
    <w:rsid w:val="00145535"/>
    <w:rsid w:val="00152669"/>
    <w:rsid w:val="0015596D"/>
    <w:rsid w:val="00162D09"/>
    <w:rsid w:val="00165F7B"/>
    <w:rsid w:val="00174112"/>
    <w:rsid w:val="00185A7B"/>
    <w:rsid w:val="00186993"/>
    <w:rsid w:val="001A0268"/>
    <w:rsid w:val="001A0CF5"/>
    <w:rsid w:val="001A4C30"/>
    <w:rsid w:val="001A5F9E"/>
    <w:rsid w:val="001B4D80"/>
    <w:rsid w:val="001E1A0D"/>
    <w:rsid w:val="001E4B2A"/>
    <w:rsid w:val="001F1C1C"/>
    <w:rsid w:val="002071EC"/>
    <w:rsid w:val="00212D1A"/>
    <w:rsid w:val="00242CE6"/>
    <w:rsid w:val="00246804"/>
    <w:rsid w:val="00252B71"/>
    <w:rsid w:val="0025576C"/>
    <w:rsid w:val="00284D7E"/>
    <w:rsid w:val="002974DD"/>
    <w:rsid w:val="002A246C"/>
    <w:rsid w:val="002A65A9"/>
    <w:rsid w:val="002B5039"/>
    <w:rsid w:val="002D6995"/>
    <w:rsid w:val="002E2DFC"/>
    <w:rsid w:val="002E3862"/>
    <w:rsid w:val="002F26BE"/>
    <w:rsid w:val="00300AFE"/>
    <w:rsid w:val="00314425"/>
    <w:rsid w:val="00326450"/>
    <w:rsid w:val="003565AC"/>
    <w:rsid w:val="00356653"/>
    <w:rsid w:val="0036336F"/>
    <w:rsid w:val="00376C80"/>
    <w:rsid w:val="00382E72"/>
    <w:rsid w:val="003B1EF4"/>
    <w:rsid w:val="003C2C0C"/>
    <w:rsid w:val="003E0F40"/>
    <w:rsid w:val="00436693"/>
    <w:rsid w:val="0044229C"/>
    <w:rsid w:val="00451492"/>
    <w:rsid w:val="00451D7C"/>
    <w:rsid w:val="00462351"/>
    <w:rsid w:val="004629BB"/>
    <w:rsid w:val="00471CEE"/>
    <w:rsid w:val="00473C52"/>
    <w:rsid w:val="0049498D"/>
    <w:rsid w:val="004A11FF"/>
    <w:rsid w:val="004A2CE4"/>
    <w:rsid w:val="004C08B7"/>
    <w:rsid w:val="004C235F"/>
    <w:rsid w:val="004C27EF"/>
    <w:rsid w:val="004C316A"/>
    <w:rsid w:val="004C4949"/>
    <w:rsid w:val="004C4C83"/>
    <w:rsid w:val="004C6926"/>
    <w:rsid w:val="004D0196"/>
    <w:rsid w:val="004D66A9"/>
    <w:rsid w:val="004D7B89"/>
    <w:rsid w:val="004E2E58"/>
    <w:rsid w:val="004E3692"/>
    <w:rsid w:val="004E67CD"/>
    <w:rsid w:val="00507594"/>
    <w:rsid w:val="00511DBB"/>
    <w:rsid w:val="00513EF7"/>
    <w:rsid w:val="00517FB4"/>
    <w:rsid w:val="005222FF"/>
    <w:rsid w:val="005318DB"/>
    <w:rsid w:val="00553052"/>
    <w:rsid w:val="00564760"/>
    <w:rsid w:val="005662B3"/>
    <w:rsid w:val="005664B0"/>
    <w:rsid w:val="005929E2"/>
    <w:rsid w:val="00596AE4"/>
    <w:rsid w:val="005A66E5"/>
    <w:rsid w:val="005B34F0"/>
    <w:rsid w:val="005C0E8C"/>
    <w:rsid w:val="005D57F7"/>
    <w:rsid w:val="005F1667"/>
    <w:rsid w:val="005F6573"/>
    <w:rsid w:val="00602B88"/>
    <w:rsid w:val="00602CC2"/>
    <w:rsid w:val="00604299"/>
    <w:rsid w:val="006325A8"/>
    <w:rsid w:val="00632893"/>
    <w:rsid w:val="00632CE4"/>
    <w:rsid w:val="00633D12"/>
    <w:rsid w:val="00641342"/>
    <w:rsid w:val="00641C6D"/>
    <w:rsid w:val="006540B8"/>
    <w:rsid w:val="006766A1"/>
    <w:rsid w:val="006774BE"/>
    <w:rsid w:val="00683D67"/>
    <w:rsid w:val="00684D01"/>
    <w:rsid w:val="006852E9"/>
    <w:rsid w:val="006911CA"/>
    <w:rsid w:val="00694AE6"/>
    <w:rsid w:val="00694C4E"/>
    <w:rsid w:val="00697B79"/>
    <w:rsid w:val="006D6A29"/>
    <w:rsid w:val="006E1471"/>
    <w:rsid w:val="006E1604"/>
    <w:rsid w:val="0072475F"/>
    <w:rsid w:val="007300BF"/>
    <w:rsid w:val="0073146B"/>
    <w:rsid w:val="007406FE"/>
    <w:rsid w:val="007455F0"/>
    <w:rsid w:val="00746AEA"/>
    <w:rsid w:val="007877CF"/>
    <w:rsid w:val="00792053"/>
    <w:rsid w:val="00797AD8"/>
    <w:rsid w:val="007A04E9"/>
    <w:rsid w:val="007A4ECE"/>
    <w:rsid w:val="007B4715"/>
    <w:rsid w:val="007C057D"/>
    <w:rsid w:val="007C407E"/>
    <w:rsid w:val="007C68AF"/>
    <w:rsid w:val="007C76A7"/>
    <w:rsid w:val="007C771A"/>
    <w:rsid w:val="007D0A66"/>
    <w:rsid w:val="007D52D4"/>
    <w:rsid w:val="007E4290"/>
    <w:rsid w:val="007E5C8F"/>
    <w:rsid w:val="00803BD2"/>
    <w:rsid w:val="008061A1"/>
    <w:rsid w:val="0081313E"/>
    <w:rsid w:val="008308E1"/>
    <w:rsid w:val="008321DB"/>
    <w:rsid w:val="00837625"/>
    <w:rsid w:val="00852765"/>
    <w:rsid w:val="00873461"/>
    <w:rsid w:val="0087597F"/>
    <w:rsid w:val="00890326"/>
    <w:rsid w:val="0089263A"/>
    <w:rsid w:val="008935DD"/>
    <w:rsid w:val="00895F10"/>
    <w:rsid w:val="008B10B2"/>
    <w:rsid w:val="008D07BE"/>
    <w:rsid w:val="008E4CE2"/>
    <w:rsid w:val="008F23D0"/>
    <w:rsid w:val="008F4207"/>
    <w:rsid w:val="00904D81"/>
    <w:rsid w:val="0091704E"/>
    <w:rsid w:val="009219C7"/>
    <w:rsid w:val="00921CE6"/>
    <w:rsid w:val="00940770"/>
    <w:rsid w:val="009414ED"/>
    <w:rsid w:val="009519E4"/>
    <w:rsid w:val="00953B1B"/>
    <w:rsid w:val="00954E46"/>
    <w:rsid w:val="009858FB"/>
    <w:rsid w:val="0099540B"/>
    <w:rsid w:val="00997DE2"/>
    <w:rsid w:val="009A450B"/>
    <w:rsid w:val="009A58B2"/>
    <w:rsid w:val="009B0849"/>
    <w:rsid w:val="009C2498"/>
    <w:rsid w:val="009D1CDC"/>
    <w:rsid w:val="009D4E9D"/>
    <w:rsid w:val="009F0A9C"/>
    <w:rsid w:val="00A00DBF"/>
    <w:rsid w:val="00A04470"/>
    <w:rsid w:val="00A06340"/>
    <w:rsid w:val="00A12666"/>
    <w:rsid w:val="00A16091"/>
    <w:rsid w:val="00A16496"/>
    <w:rsid w:val="00A20716"/>
    <w:rsid w:val="00A25FD5"/>
    <w:rsid w:val="00A3197B"/>
    <w:rsid w:val="00A37055"/>
    <w:rsid w:val="00A458D8"/>
    <w:rsid w:val="00A46107"/>
    <w:rsid w:val="00A53172"/>
    <w:rsid w:val="00A55D43"/>
    <w:rsid w:val="00A842B8"/>
    <w:rsid w:val="00A92FB7"/>
    <w:rsid w:val="00A92FF0"/>
    <w:rsid w:val="00A93639"/>
    <w:rsid w:val="00A94E1B"/>
    <w:rsid w:val="00A95D5A"/>
    <w:rsid w:val="00A9721C"/>
    <w:rsid w:val="00AA0BAB"/>
    <w:rsid w:val="00AA31B8"/>
    <w:rsid w:val="00AA3EFA"/>
    <w:rsid w:val="00AA6A9B"/>
    <w:rsid w:val="00AB2F78"/>
    <w:rsid w:val="00AB5B11"/>
    <w:rsid w:val="00AC0266"/>
    <w:rsid w:val="00AC4A37"/>
    <w:rsid w:val="00AC5B52"/>
    <w:rsid w:val="00AD76F0"/>
    <w:rsid w:val="00AE2D7B"/>
    <w:rsid w:val="00AE601F"/>
    <w:rsid w:val="00B208A2"/>
    <w:rsid w:val="00B20ED9"/>
    <w:rsid w:val="00B32E7E"/>
    <w:rsid w:val="00B430C7"/>
    <w:rsid w:val="00B633FA"/>
    <w:rsid w:val="00B67A87"/>
    <w:rsid w:val="00B701F7"/>
    <w:rsid w:val="00B80051"/>
    <w:rsid w:val="00B8032B"/>
    <w:rsid w:val="00B815C9"/>
    <w:rsid w:val="00B865A7"/>
    <w:rsid w:val="00B92483"/>
    <w:rsid w:val="00B97F95"/>
    <w:rsid w:val="00BA4DE7"/>
    <w:rsid w:val="00BB0279"/>
    <w:rsid w:val="00BB2560"/>
    <w:rsid w:val="00BB73F1"/>
    <w:rsid w:val="00BC1D61"/>
    <w:rsid w:val="00BE07B8"/>
    <w:rsid w:val="00BE2A45"/>
    <w:rsid w:val="00BF3420"/>
    <w:rsid w:val="00BF44EE"/>
    <w:rsid w:val="00C039D7"/>
    <w:rsid w:val="00C07F51"/>
    <w:rsid w:val="00C426DA"/>
    <w:rsid w:val="00C51382"/>
    <w:rsid w:val="00C67C68"/>
    <w:rsid w:val="00C8603A"/>
    <w:rsid w:val="00CB6CA7"/>
    <w:rsid w:val="00CC30D9"/>
    <w:rsid w:val="00CD01C2"/>
    <w:rsid w:val="00CD0921"/>
    <w:rsid w:val="00CD555D"/>
    <w:rsid w:val="00CE42E4"/>
    <w:rsid w:val="00CE62F3"/>
    <w:rsid w:val="00D00BFD"/>
    <w:rsid w:val="00D05C2C"/>
    <w:rsid w:val="00D107F9"/>
    <w:rsid w:val="00D10D54"/>
    <w:rsid w:val="00D11DCA"/>
    <w:rsid w:val="00D13453"/>
    <w:rsid w:val="00D174F2"/>
    <w:rsid w:val="00D2263B"/>
    <w:rsid w:val="00D25E74"/>
    <w:rsid w:val="00D405D4"/>
    <w:rsid w:val="00D44B4A"/>
    <w:rsid w:val="00D50C29"/>
    <w:rsid w:val="00D53358"/>
    <w:rsid w:val="00D56FEB"/>
    <w:rsid w:val="00D600CE"/>
    <w:rsid w:val="00D63447"/>
    <w:rsid w:val="00D65962"/>
    <w:rsid w:val="00D6778B"/>
    <w:rsid w:val="00D97BF6"/>
    <w:rsid w:val="00DA39F2"/>
    <w:rsid w:val="00DA641A"/>
    <w:rsid w:val="00DF06D4"/>
    <w:rsid w:val="00DF146C"/>
    <w:rsid w:val="00E0030A"/>
    <w:rsid w:val="00E057EB"/>
    <w:rsid w:val="00E1117A"/>
    <w:rsid w:val="00E131F2"/>
    <w:rsid w:val="00E20ECD"/>
    <w:rsid w:val="00E23D0C"/>
    <w:rsid w:val="00E46DFE"/>
    <w:rsid w:val="00E575DB"/>
    <w:rsid w:val="00E61A74"/>
    <w:rsid w:val="00E66BE0"/>
    <w:rsid w:val="00E729C0"/>
    <w:rsid w:val="00EA0582"/>
    <w:rsid w:val="00ED093D"/>
    <w:rsid w:val="00ED25CB"/>
    <w:rsid w:val="00ED4983"/>
    <w:rsid w:val="00EE4B58"/>
    <w:rsid w:val="00EF7EFA"/>
    <w:rsid w:val="00F004A6"/>
    <w:rsid w:val="00F2361C"/>
    <w:rsid w:val="00F30A06"/>
    <w:rsid w:val="00F3425A"/>
    <w:rsid w:val="00F558B0"/>
    <w:rsid w:val="00F76A46"/>
    <w:rsid w:val="00F817B7"/>
    <w:rsid w:val="00F865CF"/>
    <w:rsid w:val="00FA112C"/>
    <w:rsid w:val="00FA3880"/>
    <w:rsid w:val="00FB2B69"/>
    <w:rsid w:val="00FB3150"/>
    <w:rsid w:val="00FB728B"/>
    <w:rsid w:val="00FC5281"/>
    <w:rsid w:val="00FC6C0D"/>
    <w:rsid w:val="00FD03E8"/>
    <w:rsid w:val="00FE26C7"/>
    <w:rsid w:val="00FF5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C054"/>
  <w15:docId w15:val="{C7FFCE39-542A-4E64-9B86-A37874E5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F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949"/>
    <w:pPr>
      <w:ind w:left="720"/>
      <w:contextualSpacing/>
    </w:pPr>
  </w:style>
  <w:style w:type="paragraph" w:styleId="a4">
    <w:name w:val="Normal (Web)"/>
    <w:basedOn w:val="a"/>
    <w:uiPriority w:val="99"/>
    <w:unhideWhenUsed/>
    <w:rsid w:val="00471CE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71CEE"/>
    <w:rPr>
      <w:b/>
      <w:bCs/>
    </w:rPr>
  </w:style>
  <w:style w:type="character" w:styleId="a6">
    <w:name w:val="Emphasis"/>
    <w:basedOn w:val="a0"/>
    <w:uiPriority w:val="20"/>
    <w:qFormat/>
    <w:rsid w:val="00471CEE"/>
    <w:rPr>
      <w:i/>
      <w:iCs/>
    </w:rPr>
  </w:style>
  <w:style w:type="paragraph" w:styleId="a7">
    <w:name w:val="header"/>
    <w:basedOn w:val="a"/>
    <w:link w:val="a8"/>
    <w:uiPriority w:val="99"/>
    <w:semiHidden/>
    <w:unhideWhenUsed/>
    <w:rsid w:val="0003746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37462"/>
  </w:style>
  <w:style w:type="paragraph" w:styleId="a9">
    <w:name w:val="footer"/>
    <w:basedOn w:val="a"/>
    <w:link w:val="aa"/>
    <w:uiPriority w:val="99"/>
    <w:unhideWhenUsed/>
    <w:rsid w:val="0003746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37462"/>
  </w:style>
  <w:style w:type="character" w:styleId="ab">
    <w:name w:val="Hyperlink"/>
    <w:basedOn w:val="a0"/>
    <w:uiPriority w:val="99"/>
    <w:unhideWhenUsed/>
    <w:rsid w:val="00940770"/>
    <w:rPr>
      <w:color w:val="0000FF"/>
      <w:u w:val="single"/>
    </w:rPr>
  </w:style>
  <w:style w:type="character" w:customStyle="1" w:styleId="4">
    <w:name w:val="Основной текст (4)_"/>
    <w:basedOn w:val="a0"/>
    <w:link w:val="40"/>
    <w:rsid w:val="00EF7EFA"/>
    <w:rPr>
      <w:rFonts w:eastAsia="Times New Roman"/>
      <w:i/>
      <w:iCs/>
      <w:sz w:val="27"/>
      <w:szCs w:val="27"/>
      <w:shd w:val="clear" w:color="auto" w:fill="FFFFFF"/>
    </w:rPr>
  </w:style>
  <w:style w:type="paragraph" w:customStyle="1" w:styleId="40">
    <w:name w:val="Основной текст (4)"/>
    <w:basedOn w:val="a"/>
    <w:link w:val="4"/>
    <w:rsid w:val="00EF7EFA"/>
    <w:pPr>
      <w:widowControl w:val="0"/>
      <w:shd w:val="clear" w:color="auto" w:fill="FFFFFF"/>
      <w:spacing w:before="540" w:after="420" w:line="485" w:lineRule="exact"/>
      <w:jc w:val="right"/>
    </w:pPr>
    <w:rPr>
      <w:rFonts w:eastAsia="Times New Roman"/>
      <w:i/>
      <w:iCs/>
      <w:sz w:val="27"/>
      <w:szCs w:val="27"/>
    </w:rPr>
  </w:style>
  <w:style w:type="paragraph" w:styleId="ac">
    <w:name w:val="Balloon Text"/>
    <w:basedOn w:val="a"/>
    <w:link w:val="ad"/>
    <w:uiPriority w:val="99"/>
    <w:semiHidden/>
    <w:unhideWhenUsed/>
    <w:rsid w:val="00EF7EF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F7EFA"/>
    <w:rPr>
      <w:rFonts w:ascii="Tahoma" w:hAnsi="Tahoma" w:cs="Tahoma"/>
      <w:sz w:val="16"/>
      <w:szCs w:val="16"/>
    </w:rPr>
  </w:style>
  <w:style w:type="character" w:styleId="ae">
    <w:name w:val="Unresolved Mention"/>
    <w:basedOn w:val="a0"/>
    <w:uiPriority w:val="99"/>
    <w:semiHidden/>
    <w:unhideWhenUsed/>
    <w:rsid w:val="00B86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47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7631</TotalTime>
  <Pages>5</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Scc</dc:creator>
  <cp:keywords/>
  <dc:description/>
  <cp:lastModifiedBy>Mahirə Rahtari</cp:lastModifiedBy>
  <cp:revision>177</cp:revision>
  <dcterms:created xsi:type="dcterms:W3CDTF">2020-01-02T14:50:00Z</dcterms:created>
  <dcterms:modified xsi:type="dcterms:W3CDTF">2024-10-10T12:29:00Z</dcterms:modified>
</cp:coreProperties>
</file>