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F1DEA" w14:textId="47B6241A" w:rsidR="00C06407" w:rsidRPr="001956A7" w:rsidRDefault="00881F89" w:rsidP="00C06407">
      <w:pPr>
        <w:spacing w:after="120"/>
        <w:ind w:left="567"/>
        <w:jc w:val="center"/>
        <w:rPr>
          <w:rFonts w:ascii="Times New Roman" w:hAnsi="Times New Roman" w:cs="Times New Roman"/>
          <w:b/>
          <w:bCs/>
        </w:rPr>
      </w:pPr>
      <w:bookmarkStart w:id="0" w:name="_Hlk179232203"/>
      <w:r w:rsidRPr="001956A7">
        <w:rPr>
          <w:rFonts w:ascii="Times New Roman" w:hAnsi="Times New Roman" w:cs="Times New Roman"/>
          <w:b/>
          <w:bCs/>
        </w:rPr>
        <w:t xml:space="preserve">The </w:t>
      </w:r>
      <w:r w:rsidR="00C06407" w:rsidRPr="001956A7">
        <w:rPr>
          <w:rFonts w:ascii="Times New Roman" w:hAnsi="Times New Roman" w:cs="Times New Roman"/>
          <w:b/>
          <w:bCs/>
        </w:rPr>
        <w:t xml:space="preserve">Requiem of </w:t>
      </w:r>
      <w:r w:rsidR="00C06407" w:rsidRPr="001956A7">
        <w:rPr>
          <w:rFonts w:ascii="Times New Roman" w:hAnsi="Times New Roman" w:cs="Times New Roman"/>
          <w:b/>
          <w:bCs/>
          <w:i/>
          <w:iCs/>
        </w:rPr>
        <w:t>The Banshees of Inisherin</w:t>
      </w:r>
      <w:r w:rsidR="00C06407" w:rsidRPr="001956A7">
        <w:rPr>
          <w:rFonts w:ascii="Times New Roman" w:hAnsi="Times New Roman" w:cs="Times New Roman"/>
          <w:b/>
          <w:bCs/>
        </w:rPr>
        <w:t xml:space="preserve"> for the Absence of Femininity: </w:t>
      </w:r>
      <w:r w:rsidR="00081D17">
        <w:rPr>
          <w:rFonts w:ascii="Times New Roman" w:hAnsi="Times New Roman" w:cs="Times New Roman"/>
          <w:b/>
          <w:bCs/>
        </w:rPr>
        <w:t xml:space="preserve">An </w:t>
      </w:r>
      <w:r w:rsidR="00C06407" w:rsidRPr="001956A7">
        <w:rPr>
          <w:rFonts w:ascii="Times New Roman" w:hAnsi="Times New Roman" w:cs="Times New Roman"/>
          <w:b/>
          <w:bCs/>
        </w:rPr>
        <w:t xml:space="preserve">Actantial </w:t>
      </w:r>
      <w:r w:rsidR="00081D17">
        <w:rPr>
          <w:rFonts w:ascii="Times New Roman" w:hAnsi="Times New Roman" w:cs="Times New Roman"/>
          <w:b/>
          <w:bCs/>
        </w:rPr>
        <w:t>Analysis</w:t>
      </w:r>
      <w:r w:rsidR="00C06407" w:rsidRPr="001956A7">
        <w:rPr>
          <w:rFonts w:ascii="Times New Roman" w:hAnsi="Times New Roman" w:cs="Times New Roman"/>
          <w:b/>
          <w:bCs/>
        </w:rPr>
        <w:t xml:space="preserve"> </w:t>
      </w:r>
    </w:p>
    <w:p w14:paraId="673F0642" w14:textId="6757E3F5" w:rsidR="001956A7" w:rsidRDefault="00C06407" w:rsidP="001956A7">
      <w:pPr>
        <w:spacing w:after="120"/>
        <w:ind w:left="567"/>
        <w:jc w:val="center"/>
        <w:rPr>
          <w:rFonts w:ascii="Times New Roman" w:hAnsi="Times New Roman" w:cs="Times New Roman"/>
          <w:b/>
          <w:bCs/>
        </w:rPr>
      </w:pPr>
      <w:r w:rsidRPr="001956A7">
        <w:rPr>
          <w:rFonts w:ascii="Times New Roman" w:hAnsi="Times New Roman" w:cs="Times New Roman"/>
          <w:b/>
          <w:bCs/>
        </w:rPr>
        <w:t xml:space="preserve">Kadınlığın Yokluğu için </w:t>
      </w:r>
      <w:r w:rsidRPr="001956A7">
        <w:rPr>
          <w:rFonts w:ascii="Times New Roman" w:hAnsi="Times New Roman" w:cs="Times New Roman"/>
          <w:b/>
          <w:bCs/>
          <w:i/>
          <w:iCs/>
        </w:rPr>
        <w:t>The Banshees of Inisherin</w:t>
      </w:r>
      <w:r w:rsidRPr="001956A7">
        <w:rPr>
          <w:rFonts w:ascii="Times New Roman" w:hAnsi="Times New Roman" w:cs="Times New Roman"/>
          <w:b/>
          <w:bCs/>
        </w:rPr>
        <w:t xml:space="preserve"> Ağıdı: Eyleyenler </w:t>
      </w:r>
      <w:r w:rsidR="00081D17">
        <w:rPr>
          <w:rFonts w:ascii="Times New Roman" w:hAnsi="Times New Roman" w:cs="Times New Roman"/>
          <w:b/>
          <w:bCs/>
        </w:rPr>
        <w:t>Analizi</w:t>
      </w:r>
    </w:p>
    <w:p w14:paraId="7C322F92" w14:textId="485D1DC5" w:rsidR="001956A7" w:rsidRDefault="00C06407" w:rsidP="009E199D">
      <w:pPr>
        <w:spacing w:after="0"/>
        <w:ind w:left="567"/>
        <w:jc w:val="center"/>
        <w:rPr>
          <w:rFonts w:ascii="Times New Roman" w:hAnsi="Times New Roman" w:cs="Times New Roman"/>
          <w:b/>
          <w:bCs/>
        </w:rPr>
      </w:pPr>
      <w:r w:rsidRPr="001956A7">
        <w:rPr>
          <w:rFonts w:ascii="Times New Roman" w:hAnsi="Times New Roman" w:cs="Times New Roman"/>
        </w:rPr>
        <w:t xml:space="preserve">Doç.Dr.Işıl </w:t>
      </w:r>
      <w:r w:rsidR="009E199D" w:rsidRPr="001956A7">
        <w:rPr>
          <w:rFonts w:ascii="Times New Roman" w:hAnsi="Times New Roman" w:cs="Times New Roman"/>
        </w:rPr>
        <w:t>TOMBUL</w:t>
      </w:r>
    </w:p>
    <w:p w14:paraId="052E8774" w14:textId="77777777" w:rsidR="001956A7" w:rsidRDefault="001956A7" w:rsidP="009E199D">
      <w:pPr>
        <w:spacing w:after="0"/>
        <w:ind w:left="567"/>
        <w:jc w:val="center"/>
        <w:rPr>
          <w:rFonts w:ascii="Times New Roman" w:hAnsi="Times New Roman" w:cs="Times New Roman"/>
          <w:b/>
          <w:bCs/>
        </w:rPr>
      </w:pPr>
      <w:hyperlink r:id="rId4" w:history="1">
        <w:r w:rsidRPr="00F850E6">
          <w:rPr>
            <w:rStyle w:val="Kpr"/>
            <w:rFonts w:ascii="Times New Roman" w:hAnsi="Times New Roman" w:cs="Times New Roman"/>
          </w:rPr>
          <w:t>isiltombulizmir@gmail.com</w:t>
        </w:r>
      </w:hyperlink>
    </w:p>
    <w:p w14:paraId="12588CF3" w14:textId="77777777" w:rsidR="009E199D" w:rsidRDefault="001956A7" w:rsidP="009E199D">
      <w:pPr>
        <w:spacing w:after="120"/>
        <w:ind w:left="567"/>
        <w:jc w:val="center"/>
        <w:rPr>
          <w:rFonts w:ascii="Times New Roman" w:hAnsi="Times New Roman" w:cs="Times New Roman"/>
          <w:b/>
          <w:bCs/>
        </w:rPr>
      </w:pPr>
      <w:r>
        <w:rPr>
          <w:rFonts w:ascii="Times New Roman" w:hAnsi="Times New Roman" w:cs="Times New Roman"/>
        </w:rPr>
        <w:t>ORCID:</w:t>
      </w:r>
      <w:r w:rsidR="00C06407" w:rsidRPr="001956A7">
        <w:rPr>
          <w:rFonts w:ascii="Times New Roman" w:hAnsi="Times New Roman" w:cs="Times New Roman"/>
        </w:rPr>
        <w:t>0000-0002-7793-7227</w:t>
      </w:r>
    </w:p>
    <w:p w14:paraId="0E3B55DB" w14:textId="758FF5EB" w:rsidR="001956A7" w:rsidRDefault="00C06407" w:rsidP="009E199D">
      <w:pPr>
        <w:spacing w:after="0"/>
        <w:ind w:left="567"/>
        <w:jc w:val="center"/>
        <w:rPr>
          <w:rFonts w:ascii="Times New Roman" w:hAnsi="Times New Roman" w:cs="Times New Roman"/>
          <w:b/>
          <w:bCs/>
        </w:rPr>
      </w:pPr>
      <w:r w:rsidRPr="001956A7">
        <w:rPr>
          <w:rFonts w:ascii="Times New Roman" w:hAnsi="Times New Roman" w:cs="Times New Roman"/>
        </w:rPr>
        <w:t xml:space="preserve">Öğr.Gör.Armoni </w:t>
      </w:r>
      <w:r w:rsidR="009E199D" w:rsidRPr="001956A7">
        <w:rPr>
          <w:rFonts w:ascii="Times New Roman" w:hAnsi="Times New Roman" w:cs="Times New Roman"/>
        </w:rPr>
        <w:t>BAYAR</w:t>
      </w:r>
    </w:p>
    <w:p w14:paraId="0709A5B5" w14:textId="4EA4BA3B" w:rsidR="009E199D" w:rsidRDefault="00C06407" w:rsidP="009E199D">
      <w:pPr>
        <w:spacing w:after="0"/>
        <w:ind w:left="567"/>
        <w:jc w:val="center"/>
        <w:rPr>
          <w:rFonts w:ascii="Times New Roman" w:hAnsi="Times New Roman" w:cs="Times New Roman"/>
          <w:b/>
          <w:bCs/>
        </w:rPr>
      </w:pPr>
      <w:r w:rsidRPr="001956A7">
        <w:rPr>
          <w:rFonts w:ascii="Times New Roman" w:hAnsi="Times New Roman" w:cs="Times New Roman"/>
        </w:rPr>
        <w:t>Bahçeşehir Üniversitesi</w:t>
      </w:r>
      <w:r w:rsidR="00081D17">
        <w:rPr>
          <w:rFonts w:ascii="Times New Roman" w:hAnsi="Times New Roman" w:cs="Times New Roman"/>
        </w:rPr>
        <w:t xml:space="preserve"> </w:t>
      </w:r>
      <w:r w:rsidR="009E199D">
        <w:rPr>
          <w:rFonts w:ascii="Times New Roman" w:hAnsi="Times New Roman" w:cs="Times New Roman"/>
        </w:rPr>
        <w:t>Yabancı Diller Yüksekokulu</w:t>
      </w:r>
    </w:p>
    <w:p w14:paraId="145FF2C8" w14:textId="77777777" w:rsidR="001956A7" w:rsidRDefault="001956A7" w:rsidP="009E199D">
      <w:pPr>
        <w:spacing w:after="0"/>
        <w:ind w:left="567"/>
        <w:jc w:val="center"/>
        <w:rPr>
          <w:rFonts w:ascii="Times New Roman" w:hAnsi="Times New Roman" w:cs="Times New Roman"/>
          <w:b/>
          <w:bCs/>
        </w:rPr>
      </w:pPr>
      <w:hyperlink r:id="rId5" w:history="1">
        <w:r w:rsidRPr="00F850E6">
          <w:rPr>
            <w:rStyle w:val="Kpr"/>
            <w:rFonts w:ascii="Times New Roman" w:hAnsi="Times New Roman" w:cs="Times New Roman"/>
          </w:rPr>
          <w:t>armoni.bayar@bau.edu.tr</w:t>
        </w:r>
      </w:hyperlink>
    </w:p>
    <w:p w14:paraId="4F64A17D" w14:textId="2C156F2E" w:rsidR="00C06407" w:rsidRPr="00C06407" w:rsidRDefault="001956A7" w:rsidP="009E199D">
      <w:pPr>
        <w:spacing w:after="0"/>
        <w:ind w:left="567"/>
        <w:jc w:val="center"/>
        <w:rPr>
          <w:rFonts w:ascii="Times New Roman" w:hAnsi="Times New Roman" w:cs="Times New Roman"/>
          <w:b/>
          <w:bCs/>
        </w:rPr>
      </w:pPr>
      <w:r>
        <w:rPr>
          <w:rFonts w:ascii="Times New Roman" w:hAnsi="Times New Roman" w:cs="Times New Roman"/>
        </w:rPr>
        <w:t>ORCID:</w:t>
      </w:r>
      <w:r w:rsidR="00C06407" w:rsidRPr="00C06407">
        <w:rPr>
          <w:rFonts w:ascii="Times New Roman" w:hAnsi="Times New Roman" w:cs="Times New Roman"/>
        </w:rPr>
        <w:t>0009-0002-0839-8773</w:t>
      </w:r>
    </w:p>
    <w:p w14:paraId="65F526F5" w14:textId="77777777" w:rsidR="00C06407" w:rsidRPr="00C06407" w:rsidRDefault="00C06407" w:rsidP="00C06407">
      <w:pPr>
        <w:spacing w:after="120"/>
        <w:ind w:left="567"/>
        <w:jc w:val="right"/>
        <w:rPr>
          <w:rFonts w:ascii="Times New Roman" w:hAnsi="Times New Roman" w:cs="Times New Roman"/>
          <w:b/>
          <w:bCs/>
        </w:rPr>
      </w:pPr>
    </w:p>
    <w:p w14:paraId="4EAB7BB7" w14:textId="77777777" w:rsidR="00C06407" w:rsidRPr="00C06407" w:rsidRDefault="00C06407" w:rsidP="00C06407">
      <w:pPr>
        <w:spacing w:after="120"/>
        <w:ind w:left="567"/>
        <w:jc w:val="both"/>
        <w:rPr>
          <w:rFonts w:ascii="Times New Roman" w:hAnsi="Times New Roman" w:cs="Times New Roman"/>
          <w:b/>
          <w:bCs/>
        </w:rPr>
      </w:pPr>
      <w:r w:rsidRPr="00C06407">
        <w:rPr>
          <w:rFonts w:ascii="Times New Roman" w:hAnsi="Times New Roman" w:cs="Times New Roman"/>
          <w:b/>
          <w:bCs/>
        </w:rPr>
        <w:t>Abstract</w:t>
      </w:r>
    </w:p>
    <w:p w14:paraId="23B5EFED" w14:textId="77777777" w:rsidR="00C06407" w:rsidRPr="00C06407" w:rsidRDefault="00C06407" w:rsidP="00C06407">
      <w:pPr>
        <w:spacing w:after="120"/>
        <w:ind w:left="567"/>
        <w:jc w:val="both"/>
        <w:rPr>
          <w:rFonts w:ascii="Times New Roman" w:hAnsi="Times New Roman" w:cs="Times New Roman"/>
        </w:rPr>
      </w:pPr>
      <w:r w:rsidRPr="00C06407">
        <w:rPr>
          <w:rFonts w:ascii="Times New Roman" w:hAnsi="Times New Roman" w:cs="Times New Roman"/>
        </w:rPr>
        <w:t>The Banshees of Inisherin (2022), directed by Irish director Martin McDonagh, is a film about friendship problems between two men. Although the subject in the film seems to be friendship problems, it is shown how much this meaningless fight harms each other, namely Ireland, through the Irish civil war, with the metaphor of two enemy brothers. The masculine elements in the film actually show how the land/homeland, which represents the feminine element, is destroyed. In this context, the archetypes of Banshees from Celtic mythology used in the film and the scarcity of female characters in the film provide clues about the representation and absence of the feminine. In particular, the Banshees figure in Celtic folklore resembles the feminine archetypes that the masculine mentality reduces to witchcraft, such as Hacate in Greek mythology. In this study, the film is structurally analyzed using Greimas' Actantial Model, and the masculine-feminine opposition was attempted to be revealed.</w:t>
      </w:r>
    </w:p>
    <w:p w14:paraId="15C225C6" w14:textId="77777777" w:rsidR="00C06407" w:rsidRPr="00C06407" w:rsidRDefault="00C06407" w:rsidP="00C06407">
      <w:pPr>
        <w:spacing w:after="120"/>
        <w:ind w:left="567"/>
        <w:jc w:val="both"/>
        <w:rPr>
          <w:rFonts w:ascii="Times New Roman" w:hAnsi="Times New Roman" w:cs="Times New Roman"/>
        </w:rPr>
      </w:pPr>
      <w:r w:rsidRPr="00C06407">
        <w:rPr>
          <w:rFonts w:ascii="Times New Roman" w:hAnsi="Times New Roman" w:cs="Times New Roman"/>
          <w:b/>
          <w:bCs/>
        </w:rPr>
        <w:t>Keywords:</w:t>
      </w:r>
      <w:r w:rsidRPr="00C06407">
        <w:rPr>
          <w:rFonts w:ascii="Times New Roman" w:hAnsi="Times New Roman" w:cs="Times New Roman"/>
        </w:rPr>
        <w:t xml:space="preserve"> Banshee, Hecate, myth,</w:t>
      </w:r>
      <w:r w:rsidRPr="00C06407">
        <w:rPr>
          <w:rFonts w:ascii="Times New Roman" w:hAnsi="Times New Roman" w:cs="Times New Roman"/>
          <w:b/>
          <w:bCs/>
        </w:rPr>
        <w:t xml:space="preserve"> </w:t>
      </w:r>
      <w:r w:rsidRPr="00C06407">
        <w:rPr>
          <w:rFonts w:ascii="Times New Roman" w:hAnsi="Times New Roman" w:cs="Times New Roman"/>
        </w:rPr>
        <w:t>femininity, Greimas, Actantial Model</w:t>
      </w:r>
    </w:p>
    <w:p w14:paraId="4D82879A" w14:textId="77777777" w:rsidR="00C06407" w:rsidRPr="00C06407" w:rsidRDefault="00C06407" w:rsidP="00C06407">
      <w:pPr>
        <w:spacing w:after="120"/>
        <w:ind w:left="567"/>
        <w:jc w:val="both"/>
        <w:rPr>
          <w:rFonts w:ascii="Times New Roman" w:hAnsi="Times New Roman" w:cs="Times New Roman"/>
          <w:b/>
          <w:bCs/>
        </w:rPr>
      </w:pPr>
      <w:r w:rsidRPr="00C06407">
        <w:rPr>
          <w:rFonts w:ascii="Times New Roman" w:hAnsi="Times New Roman" w:cs="Times New Roman"/>
          <w:b/>
          <w:bCs/>
        </w:rPr>
        <w:t>Özet</w:t>
      </w:r>
    </w:p>
    <w:p w14:paraId="23990214" w14:textId="77777777" w:rsidR="00C06407" w:rsidRPr="00C06407" w:rsidRDefault="00C06407" w:rsidP="00C06407">
      <w:pPr>
        <w:spacing w:after="120"/>
        <w:ind w:left="567"/>
        <w:jc w:val="both"/>
        <w:rPr>
          <w:rFonts w:ascii="Times New Roman" w:hAnsi="Times New Roman" w:cs="Times New Roman"/>
        </w:rPr>
      </w:pPr>
      <w:r w:rsidRPr="00C06407">
        <w:rPr>
          <w:rFonts w:ascii="Times New Roman" w:hAnsi="Times New Roman" w:cs="Times New Roman"/>
        </w:rPr>
        <w:t xml:space="preserve">İrlandalı yönetmen Martin McDonagh tarafından çekilen The Banshees of Inisherin (2022), iki erkek arasındaki arkadaşlık </w:t>
      </w:r>
      <w:r w:rsidRPr="00C06407">
        <w:rPr>
          <w:rFonts w:ascii="Times New Roman" w:hAnsi="Times New Roman" w:cs="Times New Roman"/>
        </w:rPr>
        <w:lastRenderedPageBreak/>
        <w:t xml:space="preserve">sorunlarını ele almaktadır. Filmde konu her ne kadar arkadaşlık problemleri gibi görünse de İrlanda iç savaşı üzerinden iki düşman kardeş metaforu yaratılmış ve bu anlamsız kavganın birbirlerine/İrlanda’ya ne kadar zarar verdiği gösterilmiştir. Filmin iki erkek dünyası arasında ve savaş döneminde geçmesi, filmin eril dokusunu oluşturur. Filmdeki bu eril yapının aslında dişil unsurun temsili olan toprağın/vatanın nasıl yok edildiğini gösterir. Bu bağlamda filmde kullanılan Kelt mitolojisinden Banshee (ölüm perisi) arketipi ve filmde kadın karakterlerin az olması dişil olanın yokluğuna dair ipuçlarını sunmaktadır. Özellikle Kelt folklorundaki Banshees figürü Yunan mitolojisindeki Hakate gibi eril zihniyetin cadılığa indirgediği dişil figürleri anımsatmaktadır. Bu çalışmada Greimas’ın Eyleyenler Modeli kullanılarak film yapısal olarak çözümlenmiş ve eril-dişil karşıtlığı ortaya koyulmaya çalışılmıştır. </w:t>
      </w:r>
    </w:p>
    <w:p w14:paraId="3FF178A8" w14:textId="77777777" w:rsidR="00C06407" w:rsidRPr="00C06407" w:rsidRDefault="00C06407" w:rsidP="00C06407">
      <w:pPr>
        <w:spacing w:after="120"/>
        <w:ind w:left="567"/>
        <w:jc w:val="both"/>
        <w:rPr>
          <w:rFonts w:ascii="Times New Roman" w:hAnsi="Times New Roman" w:cs="Times New Roman"/>
        </w:rPr>
      </w:pPr>
      <w:r w:rsidRPr="00C06407">
        <w:rPr>
          <w:rFonts w:ascii="Times New Roman" w:hAnsi="Times New Roman" w:cs="Times New Roman"/>
          <w:b/>
          <w:bCs/>
        </w:rPr>
        <w:t>Anahtar Kelimeler:</w:t>
      </w:r>
      <w:r w:rsidRPr="00C06407">
        <w:rPr>
          <w:rFonts w:ascii="Times New Roman" w:hAnsi="Times New Roman" w:cs="Times New Roman"/>
        </w:rPr>
        <w:t xml:space="preserve"> Banshee, Hekate, mit, kadınlık, Greimas, Eyleyenler Modeli</w:t>
      </w:r>
    </w:p>
    <w:bookmarkEnd w:id="0"/>
    <w:p w14:paraId="0CE1F4F5" w14:textId="77777777" w:rsidR="00C06407" w:rsidRPr="00C06407" w:rsidRDefault="00C06407">
      <w:pPr>
        <w:rPr>
          <w:rFonts w:ascii="Times New Roman" w:hAnsi="Times New Roman" w:cs="Times New Roman"/>
        </w:rPr>
      </w:pPr>
    </w:p>
    <w:sectPr w:rsidR="00C06407" w:rsidRPr="00C06407" w:rsidSect="00C06407">
      <w:pgSz w:w="9072" w:h="13608"/>
      <w:pgMar w:top="170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07"/>
    <w:rsid w:val="00081D17"/>
    <w:rsid w:val="001956A7"/>
    <w:rsid w:val="00425AF2"/>
    <w:rsid w:val="007318B3"/>
    <w:rsid w:val="007B234D"/>
    <w:rsid w:val="00881F89"/>
    <w:rsid w:val="009E199D"/>
    <w:rsid w:val="00C06407"/>
    <w:rsid w:val="00D25B61"/>
    <w:rsid w:val="00E869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C0115"/>
  <w15:chartTrackingRefBased/>
  <w15:docId w15:val="{7C7C76BB-4012-4721-AA08-DFAE0103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06407"/>
    <w:rPr>
      <w:color w:val="0563C1" w:themeColor="hyperlink"/>
      <w:u w:val="single"/>
    </w:rPr>
  </w:style>
  <w:style w:type="character" w:styleId="zmlenmeyenBahsetme">
    <w:name w:val="Unresolved Mention"/>
    <w:basedOn w:val="VarsaylanParagrafYazTipi"/>
    <w:uiPriority w:val="99"/>
    <w:semiHidden/>
    <w:unhideWhenUsed/>
    <w:rsid w:val="00C06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63101">
      <w:bodyDiv w:val="1"/>
      <w:marLeft w:val="0"/>
      <w:marRight w:val="0"/>
      <w:marTop w:val="0"/>
      <w:marBottom w:val="0"/>
      <w:divBdr>
        <w:top w:val="none" w:sz="0" w:space="0" w:color="auto"/>
        <w:left w:val="none" w:sz="0" w:space="0" w:color="auto"/>
        <w:bottom w:val="none" w:sz="0" w:space="0" w:color="auto"/>
        <w:right w:val="none" w:sz="0" w:space="0" w:color="auto"/>
      </w:divBdr>
    </w:div>
    <w:div w:id="1117025711">
      <w:bodyDiv w:val="1"/>
      <w:marLeft w:val="0"/>
      <w:marRight w:val="0"/>
      <w:marTop w:val="0"/>
      <w:marBottom w:val="0"/>
      <w:divBdr>
        <w:top w:val="none" w:sz="0" w:space="0" w:color="auto"/>
        <w:left w:val="none" w:sz="0" w:space="0" w:color="auto"/>
        <w:bottom w:val="none" w:sz="0" w:space="0" w:color="auto"/>
        <w:right w:val="none" w:sz="0" w:space="0" w:color="auto"/>
      </w:divBdr>
    </w:div>
    <w:div w:id="1381517972">
      <w:bodyDiv w:val="1"/>
      <w:marLeft w:val="0"/>
      <w:marRight w:val="0"/>
      <w:marTop w:val="0"/>
      <w:marBottom w:val="0"/>
      <w:divBdr>
        <w:top w:val="none" w:sz="0" w:space="0" w:color="auto"/>
        <w:left w:val="none" w:sz="0" w:space="0" w:color="auto"/>
        <w:bottom w:val="none" w:sz="0" w:space="0" w:color="auto"/>
        <w:right w:val="none" w:sz="0" w:space="0" w:color="auto"/>
      </w:divBdr>
    </w:div>
    <w:div w:id="1864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moni.bayar@bau.edu.tr" TargetMode="External"/><Relationship Id="rId4" Type="http://schemas.openxmlformats.org/officeDocument/2006/relationships/hyperlink" Target="mailto:isiltombulizmir@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349</Words>
  <Characters>2300</Characters>
  <Application>Microsoft Office Word</Application>
  <DocSecurity>0</DocSecurity>
  <Lines>53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Işıl T</dc:creator>
  <cp:keywords/>
  <dc:description/>
  <cp:lastModifiedBy>Işıl T</cp:lastModifiedBy>
  <cp:revision>2</cp:revision>
  <dcterms:created xsi:type="dcterms:W3CDTF">2024-10-09T11:47:00Z</dcterms:created>
  <dcterms:modified xsi:type="dcterms:W3CDTF">2024-10-09T12:31:00Z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f52a1e2d-ad5a-4698-8f64-a8e00855548a</vt:lpwstr>
  </property>
</Properties>
</file>