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828" w:rsidRDefault="00876230" w:rsidP="00876230">
      <w:pPr>
        <w:jc w:val="center"/>
        <w:rPr>
          <w:rFonts w:ascii="Times New Roman" w:hAnsi="Times New Roman" w:cs="Times New Roman"/>
          <w:b/>
          <w:sz w:val="24"/>
        </w:rPr>
      </w:pPr>
      <w:r w:rsidRPr="00876230">
        <w:rPr>
          <w:rFonts w:ascii="Times New Roman" w:hAnsi="Times New Roman" w:cs="Times New Roman"/>
          <w:b/>
          <w:sz w:val="24"/>
        </w:rPr>
        <w:t>Sosyal Bilgiler 6. Sınıf Ders Kitabında Sözlü ve Yazılı Edebi Ürünlerin Yer Alma Durumlarının Belirlenmesi</w:t>
      </w:r>
    </w:p>
    <w:p w:rsidR="00764F27" w:rsidRDefault="00764F27" w:rsidP="00764F27">
      <w:pPr>
        <w:rPr>
          <w:rFonts w:ascii="Times New Roman" w:hAnsi="Times New Roman" w:cs="Times New Roman"/>
          <w:b/>
          <w:sz w:val="24"/>
        </w:rPr>
      </w:pPr>
    </w:p>
    <w:p w:rsidR="00764F27" w:rsidRPr="00764F27" w:rsidRDefault="00764F27" w:rsidP="00764F27">
      <w:pPr>
        <w:rPr>
          <w:rFonts w:ascii="Times New Roman" w:hAnsi="Times New Roman" w:cs="Times New Roman"/>
          <w:b/>
          <w:sz w:val="24"/>
        </w:rPr>
      </w:pPr>
      <w:r w:rsidRPr="00764F27">
        <w:rPr>
          <w:rFonts w:ascii="Times New Roman" w:hAnsi="Times New Roman" w:cs="Times New Roman"/>
          <w:b/>
          <w:sz w:val="24"/>
        </w:rPr>
        <w:t>Giriş</w:t>
      </w:r>
    </w:p>
    <w:p w:rsidR="00764F27" w:rsidRDefault="00764F27" w:rsidP="00764F27">
      <w:pPr>
        <w:ind w:firstLine="708"/>
        <w:jc w:val="both"/>
        <w:rPr>
          <w:rFonts w:ascii="Times New Roman" w:hAnsi="Times New Roman" w:cs="Times New Roman"/>
          <w:sz w:val="24"/>
        </w:rPr>
      </w:pPr>
      <w:r>
        <w:rPr>
          <w:rFonts w:ascii="Times New Roman" w:hAnsi="Times New Roman" w:cs="Times New Roman"/>
          <w:sz w:val="24"/>
        </w:rPr>
        <w:t xml:space="preserve">Günümüz dünyasında hemen her anlamda hızlı bir ilerleme ve değişim yaşanmaktadır. Nitekim bu ilerleme ve değişimi teknolojide yaşanan gelişmeler ve dijitalleşme tetiklemektedir. Bu durumdan eğitim ve öğretim süreçlerinin de etkilenmesi kaçınılmazdır. Özellikle 2000’li yıllar sonrası eğitim ve öğretim anlamında da büyük bir ivmenin yaşandığı görülmektedir. Bu bağlamda her devlet çağa uyum sağlayacak ve çağın istendik davranışlarıyla donanmış bireyler yetiştirmek adına eğitim ve öğretim süreçlerinde değişikliklere gitmektedir. Türkiye açsından bakıldığında başta sözü edilen dijitalleşme ve teknolojik ivmeye bağlı olarak 2011 yılında başlatılan </w:t>
      </w:r>
      <w:r w:rsidR="00C556D3">
        <w:rPr>
          <w:rFonts w:ascii="Times New Roman" w:hAnsi="Times New Roman" w:cs="Times New Roman"/>
          <w:sz w:val="24"/>
        </w:rPr>
        <w:t>“</w:t>
      </w:r>
      <w:r>
        <w:rPr>
          <w:rFonts w:ascii="Times New Roman" w:hAnsi="Times New Roman" w:cs="Times New Roman"/>
          <w:sz w:val="24"/>
        </w:rPr>
        <w:t>Fırsatları</w:t>
      </w:r>
      <w:r w:rsidRPr="00764F27">
        <w:rPr>
          <w:rFonts w:ascii="Times New Roman" w:hAnsi="Times New Roman" w:cs="Times New Roman"/>
          <w:sz w:val="24"/>
        </w:rPr>
        <w:t xml:space="preserve"> Arttırma ve Teknolojiyi İyileştirme Hareketi</w:t>
      </w:r>
      <w:r w:rsidR="00C556D3">
        <w:rPr>
          <w:rFonts w:ascii="Times New Roman" w:hAnsi="Times New Roman" w:cs="Times New Roman"/>
          <w:sz w:val="24"/>
        </w:rPr>
        <w:t>”</w:t>
      </w:r>
      <w:bookmarkStart w:id="0" w:name="_GoBack"/>
      <w:bookmarkEnd w:id="0"/>
      <w:r w:rsidRPr="00764F27">
        <w:rPr>
          <w:rFonts w:ascii="Times New Roman" w:hAnsi="Times New Roman" w:cs="Times New Roman"/>
          <w:sz w:val="24"/>
        </w:rPr>
        <w:t xml:space="preserve"> </w:t>
      </w:r>
      <w:r>
        <w:rPr>
          <w:rFonts w:ascii="Times New Roman" w:hAnsi="Times New Roman" w:cs="Times New Roman"/>
          <w:sz w:val="24"/>
        </w:rPr>
        <w:t xml:space="preserve">(FATİH) </w:t>
      </w:r>
      <w:r w:rsidRPr="00764F27">
        <w:rPr>
          <w:rFonts w:ascii="Times New Roman" w:hAnsi="Times New Roman" w:cs="Times New Roman"/>
          <w:sz w:val="24"/>
        </w:rPr>
        <w:t>Projesi</w:t>
      </w:r>
      <w:r>
        <w:rPr>
          <w:rFonts w:ascii="Times New Roman" w:hAnsi="Times New Roman" w:cs="Times New Roman"/>
          <w:sz w:val="24"/>
        </w:rPr>
        <w:t xml:space="preserve"> ile </w:t>
      </w:r>
      <w:r w:rsidRPr="00764F27">
        <w:rPr>
          <w:rFonts w:ascii="Times New Roman" w:hAnsi="Times New Roman" w:cs="Times New Roman"/>
          <w:sz w:val="24"/>
        </w:rPr>
        <w:t>Türkiye’deki tüm öğretmen ve öğrencilere birer adet tablet bilgisayar seti</w:t>
      </w:r>
      <w:r>
        <w:rPr>
          <w:rFonts w:ascii="Times New Roman" w:hAnsi="Times New Roman" w:cs="Times New Roman"/>
          <w:sz w:val="24"/>
        </w:rPr>
        <w:t xml:space="preserve"> verilmiş ve sınıflar etkileşimli tahta (akıllı tahta) ile donatılmıştır. Ancak her </w:t>
      </w:r>
      <w:r>
        <w:rPr>
          <w:rFonts w:ascii="Times New Roman" w:hAnsi="Times New Roman" w:cs="Times New Roman"/>
          <w:sz w:val="24"/>
        </w:rPr>
        <w:t>ne kadar teknolojik gelişmeler ve çağımızda yaşanan hızlı dijitalleşme matbu eserlerin etkililiğini azaltmaya başlasa da bu durum ders kita</w:t>
      </w:r>
      <w:r>
        <w:rPr>
          <w:rFonts w:ascii="Times New Roman" w:hAnsi="Times New Roman" w:cs="Times New Roman"/>
          <w:sz w:val="24"/>
        </w:rPr>
        <w:t xml:space="preserve">pları için geçerli olmamıştır. </w:t>
      </w:r>
    </w:p>
    <w:p w:rsidR="00764F27" w:rsidRDefault="00764F27" w:rsidP="00764F27">
      <w:pPr>
        <w:ind w:firstLine="708"/>
        <w:jc w:val="both"/>
        <w:rPr>
          <w:rFonts w:ascii="Times New Roman" w:hAnsi="Times New Roman" w:cs="Times New Roman"/>
          <w:sz w:val="24"/>
          <w:szCs w:val="24"/>
        </w:rPr>
      </w:pPr>
      <w:r>
        <w:rPr>
          <w:rFonts w:ascii="Times New Roman" w:hAnsi="Times New Roman" w:cs="Times New Roman"/>
          <w:sz w:val="24"/>
        </w:rPr>
        <w:t xml:space="preserve">Ders kitapları ortaya çıktığı andan günümüze kadar eğitim-öğretim süreçlerinde gerek öğrencilerin gerekse öğretmenlerin başvurdukları en temel araçlardan biri </w:t>
      </w:r>
      <w:r w:rsidR="00C556D3">
        <w:rPr>
          <w:rFonts w:ascii="Times New Roman" w:hAnsi="Times New Roman" w:cs="Times New Roman"/>
          <w:sz w:val="24"/>
        </w:rPr>
        <w:t xml:space="preserve">olma özelliğini sürdürmektedir (Ablak, 2022, s. 146). </w:t>
      </w:r>
      <w:r w:rsidR="00C517FE">
        <w:rPr>
          <w:rFonts w:ascii="Times New Roman" w:hAnsi="Times New Roman" w:cs="Times New Roman"/>
          <w:sz w:val="24"/>
        </w:rPr>
        <w:t>Zira ders kitapları kullanım kolaylığı sağlaması ve öğretim sürecindeki sözlü anlatımımdaki boşlukları doldurma açısından önemli</w:t>
      </w:r>
      <w:r w:rsidR="00C556D3">
        <w:rPr>
          <w:rFonts w:ascii="Times New Roman" w:hAnsi="Times New Roman" w:cs="Times New Roman"/>
          <w:sz w:val="24"/>
        </w:rPr>
        <w:t xml:space="preserve"> bir araçtır </w:t>
      </w:r>
      <w:r w:rsidR="00C517FE" w:rsidRPr="00C517FE">
        <w:rPr>
          <w:rFonts w:ascii="Times New Roman" w:hAnsi="Times New Roman" w:cs="Times New Roman"/>
          <w:sz w:val="24"/>
          <w:szCs w:val="24"/>
        </w:rPr>
        <w:t>(</w:t>
      </w:r>
      <w:r w:rsidR="00C517FE" w:rsidRPr="00C517FE">
        <w:rPr>
          <w:rFonts w:ascii="Times New Roman" w:hAnsi="Times New Roman" w:cs="Times New Roman"/>
          <w:sz w:val="24"/>
          <w:szCs w:val="24"/>
        </w:rPr>
        <w:t>Semerci, 2004, s. 49).</w:t>
      </w:r>
      <w:r w:rsidR="00C517FE">
        <w:rPr>
          <w:rFonts w:ascii="Times New Roman" w:hAnsi="Times New Roman" w:cs="Times New Roman"/>
          <w:sz w:val="24"/>
          <w:szCs w:val="24"/>
        </w:rPr>
        <w:t xml:space="preserve"> Öte yandan bir ders kitabı öğrencinin istediği an başvurabildiği bir bilgi kaynağı olması bakımından okul içinde veya okul dışında rahatlıkla ulaşılabilir bir araçtır. Öğretmenler açısından bakıldığında da ders kitaplarının etkililiği ortaya çıkmaktadır. Nitekim bir ders kitabı öğretmenin neyi, nasıl anlatacağına yönelik bir rehber görevi üstlenmektedir (Akpınar, 2022, s.1). </w:t>
      </w:r>
    </w:p>
    <w:p w:rsidR="00C517FE" w:rsidRDefault="00C517FE" w:rsidP="00764F27">
      <w:pPr>
        <w:ind w:firstLine="708"/>
        <w:jc w:val="both"/>
        <w:rPr>
          <w:rFonts w:ascii="Times New Roman" w:hAnsi="Times New Roman" w:cs="Times New Roman"/>
          <w:sz w:val="24"/>
        </w:rPr>
      </w:pPr>
    </w:p>
    <w:p w:rsidR="00C517FE" w:rsidRDefault="00C517FE" w:rsidP="00764F27">
      <w:pPr>
        <w:ind w:firstLine="708"/>
        <w:jc w:val="both"/>
      </w:pPr>
      <w:r w:rsidRPr="00C517FE">
        <w:t xml:space="preserve"> </w:t>
      </w:r>
    </w:p>
    <w:p w:rsidR="00C517FE" w:rsidRDefault="00C517FE" w:rsidP="00764F27">
      <w:pPr>
        <w:ind w:firstLine="708"/>
        <w:jc w:val="both"/>
      </w:pPr>
    </w:p>
    <w:p w:rsidR="00C517FE" w:rsidRDefault="00C517FE" w:rsidP="00764F27">
      <w:pPr>
        <w:ind w:firstLine="708"/>
        <w:jc w:val="both"/>
      </w:pPr>
    </w:p>
    <w:p w:rsidR="00C517FE" w:rsidRDefault="00C517FE" w:rsidP="00764F27">
      <w:pPr>
        <w:ind w:firstLine="708"/>
        <w:jc w:val="both"/>
      </w:pPr>
    </w:p>
    <w:p w:rsidR="00C517FE" w:rsidRDefault="00C517FE" w:rsidP="00764F27">
      <w:pPr>
        <w:ind w:firstLine="708"/>
        <w:jc w:val="both"/>
      </w:pPr>
    </w:p>
    <w:p w:rsidR="00C517FE" w:rsidRDefault="00C517FE" w:rsidP="00764F27">
      <w:pPr>
        <w:ind w:firstLine="708"/>
        <w:jc w:val="both"/>
      </w:pPr>
    </w:p>
    <w:p w:rsidR="00C517FE" w:rsidRDefault="00C517FE" w:rsidP="00764F27">
      <w:pPr>
        <w:ind w:firstLine="708"/>
        <w:jc w:val="both"/>
      </w:pPr>
    </w:p>
    <w:p w:rsidR="00C517FE" w:rsidRDefault="00C517FE" w:rsidP="00764F27">
      <w:pPr>
        <w:ind w:firstLine="708"/>
        <w:jc w:val="both"/>
      </w:pPr>
    </w:p>
    <w:p w:rsidR="00C517FE" w:rsidRDefault="00C517FE" w:rsidP="00764F27">
      <w:pPr>
        <w:ind w:firstLine="708"/>
        <w:jc w:val="both"/>
      </w:pPr>
    </w:p>
    <w:p w:rsidR="00C517FE" w:rsidRDefault="00C517FE" w:rsidP="00764F27">
      <w:pPr>
        <w:ind w:firstLine="708"/>
        <w:jc w:val="both"/>
      </w:pPr>
    </w:p>
    <w:p w:rsidR="00C517FE" w:rsidRDefault="00C517FE" w:rsidP="00764F27">
      <w:pPr>
        <w:ind w:firstLine="708"/>
        <w:jc w:val="both"/>
      </w:pPr>
    </w:p>
    <w:p w:rsidR="00C517FE" w:rsidRDefault="00C517FE" w:rsidP="00764F27">
      <w:pPr>
        <w:ind w:firstLine="708"/>
        <w:jc w:val="both"/>
      </w:pPr>
    </w:p>
    <w:p w:rsidR="00C517FE" w:rsidRDefault="00C517FE" w:rsidP="00764F27">
      <w:pPr>
        <w:ind w:firstLine="708"/>
        <w:jc w:val="both"/>
      </w:pPr>
    </w:p>
    <w:p w:rsidR="00C517FE" w:rsidRDefault="00C517FE" w:rsidP="00764F27">
      <w:pPr>
        <w:ind w:firstLine="708"/>
        <w:jc w:val="both"/>
      </w:pPr>
    </w:p>
    <w:p w:rsidR="00C517FE" w:rsidRPr="00C517FE" w:rsidRDefault="00C517FE" w:rsidP="00C517FE">
      <w:pPr>
        <w:ind w:firstLine="708"/>
        <w:jc w:val="center"/>
        <w:rPr>
          <w:rFonts w:ascii="Times New Roman" w:hAnsi="Times New Roman" w:cs="Times New Roman"/>
          <w:b/>
          <w:sz w:val="24"/>
        </w:rPr>
      </w:pPr>
    </w:p>
    <w:p w:rsidR="00C517FE" w:rsidRDefault="00C517FE" w:rsidP="00C517FE">
      <w:pPr>
        <w:ind w:firstLine="708"/>
        <w:jc w:val="center"/>
        <w:rPr>
          <w:rFonts w:ascii="Times New Roman" w:hAnsi="Times New Roman" w:cs="Times New Roman"/>
          <w:b/>
          <w:sz w:val="24"/>
        </w:rPr>
      </w:pPr>
      <w:r w:rsidRPr="00C517FE">
        <w:rPr>
          <w:rFonts w:ascii="Times New Roman" w:hAnsi="Times New Roman" w:cs="Times New Roman"/>
          <w:b/>
          <w:sz w:val="24"/>
        </w:rPr>
        <w:t>KAYNAKÇA</w:t>
      </w:r>
    </w:p>
    <w:p w:rsidR="00C517FE" w:rsidRPr="00C517FE" w:rsidRDefault="00C517FE" w:rsidP="00C517FE">
      <w:pPr>
        <w:ind w:firstLine="708"/>
        <w:jc w:val="center"/>
        <w:rPr>
          <w:rFonts w:ascii="Times New Roman" w:hAnsi="Times New Roman" w:cs="Times New Roman"/>
          <w:b/>
          <w:sz w:val="24"/>
        </w:rPr>
      </w:pPr>
    </w:p>
    <w:p w:rsidR="00F645EA" w:rsidRDefault="00F645EA" w:rsidP="00F645EA">
      <w:pPr>
        <w:spacing w:before="120" w:after="120" w:line="276" w:lineRule="auto"/>
        <w:ind w:left="425" w:hanging="425"/>
        <w:jc w:val="both"/>
        <w:rPr>
          <w:rFonts w:ascii="Times New Roman" w:eastAsia="Calibri" w:hAnsi="Times New Roman" w:cs="Times New Roman"/>
          <w:sz w:val="24"/>
        </w:rPr>
      </w:pPr>
      <w:r>
        <w:rPr>
          <w:rFonts w:ascii="Times New Roman" w:eastAsia="Calibri" w:hAnsi="Times New Roman" w:cs="Times New Roman"/>
          <w:sz w:val="24"/>
        </w:rPr>
        <w:t xml:space="preserve">Ablak, S. (2022). </w:t>
      </w:r>
      <w:proofErr w:type="gramStart"/>
      <w:r>
        <w:rPr>
          <w:rFonts w:ascii="Times New Roman" w:eastAsia="Calibri" w:hAnsi="Times New Roman" w:cs="Times New Roman"/>
          <w:sz w:val="24"/>
        </w:rPr>
        <w:t xml:space="preserve">Ders kitaplarında bilimsel içerik.  </w:t>
      </w:r>
      <w:proofErr w:type="gramEnd"/>
      <w:r>
        <w:rPr>
          <w:rFonts w:ascii="Times New Roman" w:eastAsia="Calibri" w:hAnsi="Times New Roman" w:cs="Times New Roman"/>
          <w:sz w:val="24"/>
        </w:rPr>
        <w:t xml:space="preserve">Bülent Akbaba ve Selahattin </w:t>
      </w:r>
      <w:proofErr w:type="spellStart"/>
      <w:r>
        <w:rPr>
          <w:rFonts w:ascii="Times New Roman" w:eastAsia="Calibri" w:hAnsi="Times New Roman" w:cs="Times New Roman"/>
          <w:sz w:val="24"/>
        </w:rPr>
        <w:t>Kaymakcı</w:t>
      </w:r>
      <w:proofErr w:type="spellEnd"/>
      <w:r>
        <w:rPr>
          <w:rFonts w:ascii="Times New Roman" w:eastAsia="Calibri" w:hAnsi="Times New Roman" w:cs="Times New Roman"/>
          <w:sz w:val="24"/>
        </w:rPr>
        <w:t xml:space="preserve"> </w:t>
      </w:r>
      <w:r w:rsidRPr="00C517FE">
        <w:rPr>
          <w:rFonts w:ascii="Times New Roman" w:eastAsia="Calibri" w:hAnsi="Times New Roman" w:cs="Times New Roman"/>
          <w:sz w:val="24"/>
        </w:rPr>
        <w:t>(</w:t>
      </w:r>
      <w:proofErr w:type="spellStart"/>
      <w:r>
        <w:rPr>
          <w:rFonts w:ascii="Times New Roman" w:eastAsia="Calibri" w:hAnsi="Times New Roman" w:cs="Times New Roman"/>
          <w:sz w:val="24"/>
        </w:rPr>
        <w:t>Edt</w:t>
      </w:r>
      <w:proofErr w:type="spellEnd"/>
      <w:r>
        <w:rPr>
          <w:rFonts w:ascii="Times New Roman" w:eastAsia="Calibri" w:hAnsi="Times New Roman" w:cs="Times New Roman"/>
          <w:sz w:val="24"/>
        </w:rPr>
        <w:t xml:space="preserve">.),  </w:t>
      </w:r>
      <w:r w:rsidRPr="00F645EA">
        <w:rPr>
          <w:rFonts w:ascii="Times New Roman" w:eastAsia="Calibri" w:hAnsi="Times New Roman" w:cs="Times New Roman"/>
          <w:i/>
          <w:sz w:val="24"/>
        </w:rPr>
        <w:t>Sosyal Bilgiler Ders Kitabı İnceleme ve Tasarım Kılavuzu</w:t>
      </w:r>
      <w:r>
        <w:rPr>
          <w:rFonts w:ascii="Times New Roman" w:eastAsia="Calibri" w:hAnsi="Times New Roman" w:cs="Times New Roman"/>
          <w:sz w:val="24"/>
        </w:rPr>
        <w:t xml:space="preserve"> içinde (ss.1</w:t>
      </w:r>
      <w:r>
        <w:rPr>
          <w:rFonts w:ascii="Times New Roman" w:eastAsia="Calibri" w:hAnsi="Times New Roman" w:cs="Times New Roman"/>
          <w:sz w:val="24"/>
        </w:rPr>
        <w:t>45</w:t>
      </w:r>
      <w:r>
        <w:rPr>
          <w:rFonts w:ascii="Times New Roman" w:eastAsia="Calibri" w:hAnsi="Times New Roman" w:cs="Times New Roman"/>
          <w:sz w:val="24"/>
        </w:rPr>
        <w:t>-1</w:t>
      </w:r>
      <w:r>
        <w:rPr>
          <w:rFonts w:ascii="Times New Roman" w:eastAsia="Calibri" w:hAnsi="Times New Roman" w:cs="Times New Roman"/>
          <w:sz w:val="24"/>
        </w:rPr>
        <w:t>6</w:t>
      </w:r>
      <w:r>
        <w:rPr>
          <w:rFonts w:ascii="Times New Roman" w:eastAsia="Calibri" w:hAnsi="Times New Roman" w:cs="Times New Roman"/>
          <w:sz w:val="24"/>
        </w:rPr>
        <w:t xml:space="preserve">6). Ankara: Pegem </w:t>
      </w:r>
    </w:p>
    <w:p w:rsidR="00C517FE" w:rsidRDefault="00C517FE" w:rsidP="00C517FE">
      <w:pPr>
        <w:spacing w:before="120" w:after="120" w:line="276" w:lineRule="auto"/>
        <w:ind w:left="425" w:hanging="425"/>
        <w:jc w:val="both"/>
        <w:rPr>
          <w:rFonts w:ascii="Times New Roman" w:eastAsia="Calibri" w:hAnsi="Times New Roman" w:cs="Times New Roman"/>
          <w:sz w:val="24"/>
        </w:rPr>
      </w:pPr>
      <w:r>
        <w:rPr>
          <w:rFonts w:ascii="Times New Roman" w:eastAsia="Calibri" w:hAnsi="Times New Roman" w:cs="Times New Roman"/>
          <w:sz w:val="24"/>
        </w:rPr>
        <w:t xml:space="preserve">Akpınar, M. (2022). </w:t>
      </w:r>
      <w:proofErr w:type="gramStart"/>
      <w:r>
        <w:rPr>
          <w:rFonts w:ascii="Times New Roman" w:eastAsia="Calibri" w:hAnsi="Times New Roman" w:cs="Times New Roman"/>
          <w:sz w:val="24"/>
        </w:rPr>
        <w:t xml:space="preserve">Ders kitabı, amacı, işlevi, içerik ve türleri. </w:t>
      </w:r>
      <w:proofErr w:type="gramEnd"/>
      <w:r>
        <w:rPr>
          <w:rFonts w:ascii="Times New Roman" w:eastAsia="Calibri" w:hAnsi="Times New Roman" w:cs="Times New Roman"/>
          <w:sz w:val="24"/>
        </w:rPr>
        <w:t xml:space="preserve">Bülent Akbaba ve Selahattin </w:t>
      </w:r>
      <w:proofErr w:type="spellStart"/>
      <w:r>
        <w:rPr>
          <w:rFonts w:ascii="Times New Roman" w:eastAsia="Calibri" w:hAnsi="Times New Roman" w:cs="Times New Roman"/>
          <w:sz w:val="24"/>
        </w:rPr>
        <w:t>Kaymakcı</w:t>
      </w:r>
      <w:proofErr w:type="spellEnd"/>
      <w:r>
        <w:rPr>
          <w:rFonts w:ascii="Times New Roman" w:eastAsia="Calibri" w:hAnsi="Times New Roman" w:cs="Times New Roman"/>
          <w:sz w:val="24"/>
        </w:rPr>
        <w:t xml:space="preserve"> </w:t>
      </w:r>
      <w:r w:rsidRPr="00C517FE">
        <w:rPr>
          <w:rFonts w:ascii="Times New Roman" w:eastAsia="Calibri" w:hAnsi="Times New Roman" w:cs="Times New Roman"/>
          <w:sz w:val="24"/>
        </w:rPr>
        <w:t>(</w:t>
      </w:r>
      <w:proofErr w:type="spellStart"/>
      <w:r>
        <w:rPr>
          <w:rFonts w:ascii="Times New Roman" w:eastAsia="Calibri" w:hAnsi="Times New Roman" w:cs="Times New Roman"/>
          <w:sz w:val="24"/>
        </w:rPr>
        <w:t>Edt</w:t>
      </w:r>
      <w:proofErr w:type="spellEnd"/>
      <w:r>
        <w:rPr>
          <w:rFonts w:ascii="Times New Roman" w:eastAsia="Calibri" w:hAnsi="Times New Roman" w:cs="Times New Roman"/>
          <w:sz w:val="24"/>
        </w:rPr>
        <w:t xml:space="preserve">.),  </w:t>
      </w:r>
      <w:r w:rsidRPr="00F645EA">
        <w:rPr>
          <w:rFonts w:ascii="Times New Roman" w:eastAsia="Calibri" w:hAnsi="Times New Roman" w:cs="Times New Roman"/>
          <w:i/>
          <w:sz w:val="24"/>
        </w:rPr>
        <w:t>Sosyal Bilgiler Ders Kitabı İnceleme ve Tasarım Kılavuzu</w:t>
      </w:r>
      <w:r>
        <w:rPr>
          <w:rFonts w:ascii="Times New Roman" w:eastAsia="Calibri" w:hAnsi="Times New Roman" w:cs="Times New Roman"/>
          <w:sz w:val="24"/>
        </w:rPr>
        <w:t xml:space="preserve"> içinde </w:t>
      </w:r>
      <w:r w:rsidR="00F645EA">
        <w:rPr>
          <w:rFonts w:ascii="Times New Roman" w:eastAsia="Calibri" w:hAnsi="Times New Roman" w:cs="Times New Roman"/>
          <w:sz w:val="24"/>
        </w:rPr>
        <w:t xml:space="preserve">(ss.1-16). Ankara: Pegem </w:t>
      </w:r>
    </w:p>
    <w:p w:rsidR="00C517FE" w:rsidRPr="005C7064" w:rsidRDefault="00C517FE" w:rsidP="00C517FE">
      <w:pPr>
        <w:spacing w:before="120" w:after="120" w:line="276" w:lineRule="auto"/>
        <w:ind w:left="425" w:hanging="425"/>
        <w:jc w:val="both"/>
        <w:rPr>
          <w:rFonts w:ascii="Times New Roman" w:eastAsia="Calibri" w:hAnsi="Times New Roman" w:cs="Times New Roman"/>
          <w:sz w:val="24"/>
        </w:rPr>
      </w:pPr>
      <w:r w:rsidRPr="005C7064">
        <w:rPr>
          <w:rFonts w:ascii="Times New Roman" w:eastAsia="Calibri" w:hAnsi="Times New Roman" w:cs="Times New Roman"/>
          <w:sz w:val="24"/>
        </w:rPr>
        <w:t xml:space="preserve">Semerci, Ç. (2004). İlköğretim Türkçe ve Matematik Ders Kitaplarını Genel Değerlendirme Ölçeği.  </w:t>
      </w:r>
      <w:r w:rsidRPr="005C7064">
        <w:rPr>
          <w:rFonts w:ascii="Times New Roman" w:eastAsia="Calibri" w:hAnsi="Times New Roman" w:cs="Times New Roman"/>
          <w:i/>
          <w:sz w:val="24"/>
        </w:rPr>
        <w:t>C. Ü. Sosyal Bilimler Dergisi, 28</w:t>
      </w:r>
      <w:r w:rsidRPr="005C7064">
        <w:rPr>
          <w:rFonts w:ascii="Times New Roman" w:eastAsia="Calibri" w:hAnsi="Times New Roman" w:cs="Times New Roman"/>
          <w:sz w:val="24"/>
        </w:rPr>
        <w:t>(1), 49-54.</w:t>
      </w:r>
    </w:p>
    <w:p w:rsidR="00C517FE" w:rsidRPr="00764F27" w:rsidRDefault="00C517FE" w:rsidP="00764F27">
      <w:pPr>
        <w:ind w:firstLine="708"/>
        <w:jc w:val="both"/>
      </w:pPr>
    </w:p>
    <w:sectPr w:rsidR="00C517FE" w:rsidRPr="00764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7D"/>
    <w:rsid w:val="002237B4"/>
    <w:rsid w:val="006C7107"/>
    <w:rsid w:val="00764F27"/>
    <w:rsid w:val="00876230"/>
    <w:rsid w:val="00BA28CA"/>
    <w:rsid w:val="00C17261"/>
    <w:rsid w:val="00C25419"/>
    <w:rsid w:val="00C517FE"/>
    <w:rsid w:val="00C556D3"/>
    <w:rsid w:val="00D02828"/>
    <w:rsid w:val="00DF4E7D"/>
    <w:rsid w:val="00EA0E3C"/>
    <w:rsid w:val="00F52A3C"/>
    <w:rsid w:val="00F645EA"/>
    <w:rsid w:val="00FE58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3318"/>
  <w15:chartTrackingRefBased/>
  <w15:docId w15:val="{C8E7A37F-EBDE-43B4-9333-36DF3989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1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372</Words>
  <Characters>2122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dc:creator>
  <cp:keywords/>
  <dc:description/>
  <cp:lastModifiedBy>Gazi</cp:lastModifiedBy>
  <cp:revision>4</cp:revision>
  <dcterms:created xsi:type="dcterms:W3CDTF">2023-04-25T12:35:00Z</dcterms:created>
  <dcterms:modified xsi:type="dcterms:W3CDTF">2023-04-25T13:40:00Z</dcterms:modified>
</cp:coreProperties>
</file>